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BC449" w14:textId="77777777" w:rsidR="0017626E" w:rsidRPr="00E862AA" w:rsidRDefault="00F77094" w:rsidP="0017626E">
      <w:pPr>
        <w:pStyle w:val="Normal1"/>
        <w:jc w:val="center"/>
        <w:rPr>
          <w:sz w:val="18"/>
        </w:rPr>
      </w:pPr>
      <w:r w:rsidRPr="00E862AA">
        <w:rPr>
          <w:b/>
          <w:noProof/>
          <w:sz w:val="40"/>
          <w:szCs w:val="48"/>
        </w:rPr>
        <w:drawing>
          <wp:anchor distT="0" distB="0" distL="114300" distR="114300" simplePos="0" relativeHeight="251659264" behindDoc="0" locked="0" layoutInCell="1" allowOverlap="1" wp14:anchorId="7FB86E33" wp14:editId="61689050">
            <wp:simplePos x="0" y="0"/>
            <wp:positionH relativeFrom="column">
              <wp:posOffset>5600700</wp:posOffset>
            </wp:positionH>
            <wp:positionV relativeFrom="paragraph">
              <wp:posOffset>0</wp:posOffset>
            </wp:positionV>
            <wp:extent cx="1143000" cy="692785"/>
            <wp:effectExtent l="0" t="0" r="0" b="0"/>
            <wp:wrapNone/>
            <wp:docPr id="2" name="Picture 2" descr="Macintosh HD:Users:dmasser:Pictures:Ag Ed Photos:2015 LOGO W OUT M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masser:Pictures:Ag Ed Photos:2015 LOGO W OUT M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92785"/>
                    </a:xfrm>
                    <a:prstGeom prst="rect">
                      <a:avLst/>
                    </a:prstGeom>
                    <a:noFill/>
                    <a:ln>
                      <a:noFill/>
                    </a:ln>
                  </pic:spPr>
                </pic:pic>
              </a:graphicData>
            </a:graphic>
          </wp:anchor>
        </w:drawing>
      </w:r>
      <w:r w:rsidR="009055B5" w:rsidRPr="00E862AA">
        <w:rPr>
          <w:b/>
          <w:noProof/>
          <w:sz w:val="40"/>
          <w:szCs w:val="48"/>
        </w:rPr>
        <w:drawing>
          <wp:anchor distT="0" distB="0" distL="114300" distR="114300" simplePos="0" relativeHeight="251658240" behindDoc="0" locked="0" layoutInCell="1" allowOverlap="1" wp14:anchorId="03753B96" wp14:editId="437B99E5">
            <wp:simplePos x="0" y="0"/>
            <wp:positionH relativeFrom="column">
              <wp:posOffset>342900</wp:posOffset>
            </wp:positionH>
            <wp:positionV relativeFrom="paragraph">
              <wp:posOffset>0</wp:posOffset>
            </wp:positionV>
            <wp:extent cx="619125" cy="800100"/>
            <wp:effectExtent l="0" t="0" r="0" b="12700"/>
            <wp:wrapNone/>
            <wp:docPr id="1" name="Picture 1" descr="Macintosh HD:Users:dmasser:Pictures:Ag Ed Photo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masser:Pictures:Ag Ed Photos:image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anchor>
        </w:drawing>
      </w:r>
      <w:r w:rsidR="00E862AA" w:rsidRPr="00E862AA">
        <w:rPr>
          <w:b/>
          <w:sz w:val="40"/>
          <w:szCs w:val="48"/>
        </w:rPr>
        <w:t>PA FFA Extemporaneous Speaking</w:t>
      </w:r>
    </w:p>
    <w:p w14:paraId="2135F00D" w14:textId="77777777" w:rsidR="0017626E" w:rsidRDefault="0017626E" w:rsidP="0017626E">
      <w:pPr>
        <w:pStyle w:val="Normal1"/>
        <w:jc w:val="center"/>
      </w:pPr>
      <w:r>
        <w:rPr>
          <w:b/>
          <w:sz w:val="48"/>
          <w:szCs w:val="48"/>
        </w:rPr>
        <w:t>Career Development Event</w:t>
      </w:r>
      <w:r>
        <w:rPr>
          <w:b/>
          <w:sz w:val="36"/>
          <w:szCs w:val="36"/>
        </w:rPr>
        <w:t xml:space="preserve"> </w:t>
      </w:r>
    </w:p>
    <w:p w14:paraId="2D46D9CC" w14:textId="77777777" w:rsidR="00FF4728" w:rsidRDefault="00FF4728"/>
    <w:p w14:paraId="121E2DFF" w14:textId="77777777" w:rsidR="0017626E" w:rsidRDefault="0017626E" w:rsidP="0017626E">
      <w:pPr>
        <w:pStyle w:val="Normal1"/>
        <w:jc w:val="center"/>
      </w:pPr>
      <w:r>
        <w:rPr>
          <w:b/>
          <w:i/>
          <w:sz w:val="28"/>
          <w:szCs w:val="28"/>
          <w:u w:val="single"/>
        </w:rPr>
        <w:t>Chairperson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50"/>
        <w:gridCol w:w="7950"/>
      </w:tblGrid>
      <w:tr w:rsidR="0017626E" w14:paraId="7D60150B" w14:textId="77777777" w:rsidTr="00A5382D">
        <w:tc>
          <w:tcPr>
            <w:tcW w:w="2850" w:type="dxa"/>
            <w:tcMar>
              <w:top w:w="100" w:type="dxa"/>
              <w:left w:w="100" w:type="dxa"/>
              <w:bottom w:w="100" w:type="dxa"/>
              <w:right w:w="100" w:type="dxa"/>
            </w:tcMar>
          </w:tcPr>
          <w:p w14:paraId="2AD73CAC" w14:textId="77777777" w:rsidR="0017626E" w:rsidRDefault="0017626E" w:rsidP="00A5382D">
            <w:pPr>
              <w:pStyle w:val="Normal1"/>
              <w:widowControl w:val="0"/>
              <w:spacing w:line="240" w:lineRule="auto"/>
            </w:pPr>
            <w:r>
              <w:rPr>
                <w:b/>
                <w:sz w:val="24"/>
                <w:szCs w:val="24"/>
              </w:rPr>
              <w:t>CDE Chairperson</w:t>
            </w:r>
          </w:p>
        </w:tc>
        <w:tc>
          <w:tcPr>
            <w:tcW w:w="7950" w:type="dxa"/>
            <w:tcMar>
              <w:top w:w="100" w:type="dxa"/>
              <w:left w:w="100" w:type="dxa"/>
              <w:bottom w:w="100" w:type="dxa"/>
              <w:right w:w="100" w:type="dxa"/>
            </w:tcMar>
          </w:tcPr>
          <w:p w14:paraId="1E3F4C55" w14:textId="77777777" w:rsidR="0017626E" w:rsidRDefault="00E862AA" w:rsidP="00A5382D">
            <w:pPr>
              <w:pStyle w:val="Normal1"/>
              <w:widowControl w:val="0"/>
              <w:spacing w:line="240" w:lineRule="auto"/>
            </w:pPr>
            <w:r>
              <w:t>Natalie Barkley</w:t>
            </w:r>
          </w:p>
        </w:tc>
      </w:tr>
      <w:tr w:rsidR="0017626E" w14:paraId="3F056C93" w14:textId="77777777" w:rsidTr="00A5382D">
        <w:tc>
          <w:tcPr>
            <w:tcW w:w="2850" w:type="dxa"/>
            <w:tcMar>
              <w:top w:w="100" w:type="dxa"/>
              <w:left w:w="100" w:type="dxa"/>
              <w:bottom w:w="100" w:type="dxa"/>
              <w:right w:w="100" w:type="dxa"/>
            </w:tcMar>
          </w:tcPr>
          <w:p w14:paraId="6A1441BA" w14:textId="77777777" w:rsidR="0017626E" w:rsidRDefault="0017626E" w:rsidP="00A5382D">
            <w:pPr>
              <w:pStyle w:val="Normal1"/>
              <w:widowControl w:val="0"/>
              <w:spacing w:line="240" w:lineRule="auto"/>
            </w:pPr>
            <w:r>
              <w:rPr>
                <w:b/>
                <w:sz w:val="24"/>
                <w:szCs w:val="24"/>
              </w:rPr>
              <w:t>Email</w:t>
            </w:r>
          </w:p>
        </w:tc>
        <w:tc>
          <w:tcPr>
            <w:tcW w:w="7950" w:type="dxa"/>
            <w:tcMar>
              <w:top w:w="100" w:type="dxa"/>
              <w:left w:w="100" w:type="dxa"/>
              <w:bottom w:w="100" w:type="dxa"/>
              <w:right w:w="100" w:type="dxa"/>
            </w:tcMar>
          </w:tcPr>
          <w:p w14:paraId="262A6ACB" w14:textId="77777777" w:rsidR="0017626E" w:rsidRDefault="00B54B9B" w:rsidP="00A5382D">
            <w:pPr>
              <w:pStyle w:val="Normal1"/>
              <w:widowControl w:val="0"/>
              <w:spacing w:line="240" w:lineRule="auto"/>
            </w:pPr>
            <w:hyperlink r:id="rId12" w:history="1">
              <w:r w:rsidRPr="00052C51">
                <w:rPr>
                  <w:rStyle w:val="Hyperlink"/>
                </w:rPr>
                <w:t>nbarkley@newportsd.org</w:t>
              </w:r>
            </w:hyperlink>
            <w:r>
              <w:t xml:space="preserve"> or </w:t>
            </w:r>
            <w:hyperlink r:id="rId13" w:history="1">
              <w:r w:rsidRPr="00052C51">
                <w:rPr>
                  <w:rStyle w:val="Hyperlink"/>
                </w:rPr>
                <w:t>nbarkley@newportsd.k12.pa.us</w:t>
              </w:r>
            </w:hyperlink>
          </w:p>
          <w:p w14:paraId="444FA8A4" w14:textId="77777777" w:rsidR="00B54B9B" w:rsidRDefault="00B54B9B" w:rsidP="00A5382D">
            <w:pPr>
              <w:pStyle w:val="Normal1"/>
              <w:widowControl w:val="0"/>
              <w:spacing w:line="240" w:lineRule="auto"/>
            </w:pPr>
          </w:p>
        </w:tc>
      </w:tr>
      <w:tr w:rsidR="0017626E" w14:paraId="1B0826C4" w14:textId="77777777" w:rsidTr="00A5382D">
        <w:tc>
          <w:tcPr>
            <w:tcW w:w="2850" w:type="dxa"/>
            <w:tcMar>
              <w:top w:w="100" w:type="dxa"/>
              <w:left w:w="100" w:type="dxa"/>
              <w:bottom w:w="100" w:type="dxa"/>
              <w:right w:w="100" w:type="dxa"/>
            </w:tcMar>
          </w:tcPr>
          <w:p w14:paraId="4E232ACE" w14:textId="77777777" w:rsidR="0017626E" w:rsidRDefault="0017626E" w:rsidP="00A5382D">
            <w:pPr>
              <w:pStyle w:val="Normal1"/>
              <w:widowControl w:val="0"/>
              <w:spacing w:line="240" w:lineRule="auto"/>
            </w:pPr>
            <w:r>
              <w:rPr>
                <w:b/>
                <w:sz w:val="24"/>
                <w:szCs w:val="24"/>
              </w:rPr>
              <w:t>Best Contact Number</w:t>
            </w:r>
          </w:p>
        </w:tc>
        <w:tc>
          <w:tcPr>
            <w:tcW w:w="7950" w:type="dxa"/>
            <w:tcMar>
              <w:top w:w="100" w:type="dxa"/>
              <w:left w:w="100" w:type="dxa"/>
              <w:bottom w:w="100" w:type="dxa"/>
              <w:right w:w="100" w:type="dxa"/>
            </w:tcMar>
          </w:tcPr>
          <w:p w14:paraId="362DEDCA" w14:textId="77777777" w:rsidR="0017626E" w:rsidRDefault="00E862AA" w:rsidP="00A5382D">
            <w:pPr>
              <w:pStyle w:val="Normal1"/>
              <w:widowControl w:val="0"/>
              <w:spacing w:line="240" w:lineRule="auto"/>
            </w:pPr>
            <w:r>
              <w:t>717-994-5164</w:t>
            </w:r>
          </w:p>
        </w:tc>
      </w:tr>
      <w:tr w:rsidR="0017626E" w14:paraId="4BC8DD78" w14:textId="77777777" w:rsidTr="00A5382D">
        <w:tc>
          <w:tcPr>
            <w:tcW w:w="2850" w:type="dxa"/>
            <w:tcMar>
              <w:top w:w="100" w:type="dxa"/>
              <w:left w:w="100" w:type="dxa"/>
              <w:bottom w:w="100" w:type="dxa"/>
              <w:right w:w="100" w:type="dxa"/>
            </w:tcMar>
          </w:tcPr>
          <w:p w14:paraId="22C3F284" w14:textId="77777777" w:rsidR="0017626E" w:rsidRDefault="0017626E" w:rsidP="00A5382D">
            <w:pPr>
              <w:pStyle w:val="Normal1"/>
              <w:widowControl w:val="0"/>
              <w:spacing w:line="240" w:lineRule="auto"/>
            </w:pPr>
            <w:r>
              <w:rPr>
                <w:b/>
                <w:sz w:val="24"/>
                <w:szCs w:val="24"/>
              </w:rPr>
              <w:t>Contest Date/Times</w:t>
            </w:r>
          </w:p>
        </w:tc>
        <w:tc>
          <w:tcPr>
            <w:tcW w:w="7950" w:type="dxa"/>
            <w:tcMar>
              <w:top w:w="100" w:type="dxa"/>
              <w:left w:w="100" w:type="dxa"/>
              <w:bottom w:w="100" w:type="dxa"/>
              <w:right w:w="100" w:type="dxa"/>
            </w:tcMar>
          </w:tcPr>
          <w:p w14:paraId="523B661A" w14:textId="77777777" w:rsidR="0017626E" w:rsidRDefault="00E862AA" w:rsidP="00A5382D">
            <w:pPr>
              <w:pStyle w:val="Normal1"/>
              <w:widowControl w:val="0"/>
              <w:spacing w:line="240" w:lineRule="auto"/>
            </w:pPr>
            <w:r>
              <w:t>Tuesday 12:30</w:t>
            </w:r>
          </w:p>
        </w:tc>
      </w:tr>
      <w:tr w:rsidR="0017626E" w14:paraId="1908F1E7" w14:textId="77777777" w:rsidTr="00A5382D">
        <w:tc>
          <w:tcPr>
            <w:tcW w:w="2850" w:type="dxa"/>
            <w:tcMar>
              <w:top w:w="100" w:type="dxa"/>
              <w:left w:w="100" w:type="dxa"/>
              <w:bottom w:w="100" w:type="dxa"/>
              <w:right w:w="100" w:type="dxa"/>
            </w:tcMar>
          </w:tcPr>
          <w:p w14:paraId="73E51F41" w14:textId="77777777" w:rsidR="0017626E" w:rsidRDefault="0017626E" w:rsidP="00A5382D">
            <w:pPr>
              <w:pStyle w:val="Normal1"/>
              <w:widowControl w:val="0"/>
              <w:spacing w:line="240" w:lineRule="auto"/>
            </w:pPr>
            <w:r>
              <w:rPr>
                <w:b/>
                <w:sz w:val="24"/>
                <w:szCs w:val="24"/>
              </w:rPr>
              <w:t>Contest Location</w:t>
            </w:r>
          </w:p>
        </w:tc>
        <w:tc>
          <w:tcPr>
            <w:tcW w:w="7950" w:type="dxa"/>
            <w:tcMar>
              <w:top w:w="100" w:type="dxa"/>
              <w:left w:w="100" w:type="dxa"/>
              <w:bottom w:w="100" w:type="dxa"/>
              <w:right w:w="100" w:type="dxa"/>
            </w:tcMar>
          </w:tcPr>
          <w:p w14:paraId="37ECF893" w14:textId="77777777" w:rsidR="0017626E" w:rsidRDefault="00511B4B" w:rsidP="00A5382D">
            <w:pPr>
              <w:pStyle w:val="Normal1"/>
              <w:widowControl w:val="0"/>
              <w:spacing w:line="240" w:lineRule="auto"/>
            </w:pPr>
            <w:r>
              <w:t>100 &amp; 124 Thomas</w:t>
            </w:r>
          </w:p>
        </w:tc>
      </w:tr>
      <w:tr w:rsidR="0017626E" w14:paraId="68F5D5F0" w14:textId="77777777" w:rsidTr="00A5382D">
        <w:tc>
          <w:tcPr>
            <w:tcW w:w="2850" w:type="dxa"/>
            <w:tcMar>
              <w:top w:w="100" w:type="dxa"/>
              <w:left w:w="100" w:type="dxa"/>
              <w:bottom w:w="100" w:type="dxa"/>
              <w:right w:w="100" w:type="dxa"/>
            </w:tcMar>
          </w:tcPr>
          <w:p w14:paraId="0734DDDF" w14:textId="77777777" w:rsidR="0017626E" w:rsidRDefault="0017626E" w:rsidP="00A5382D">
            <w:pPr>
              <w:pStyle w:val="Normal1"/>
              <w:widowControl w:val="0"/>
              <w:spacing w:line="240" w:lineRule="auto"/>
            </w:pPr>
            <w:r>
              <w:rPr>
                <w:b/>
                <w:sz w:val="24"/>
                <w:szCs w:val="24"/>
              </w:rPr>
              <w:t>CDE Review Time</w:t>
            </w:r>
          </w:p>
        </w:tc>
        <w:tc>
          <w:tcPr>
            <w:tcW w:w="7950" w:type="dxa"/>
            <w:tcMar>
              <w:top w:w="100" w:type="dxa"/>
              <w:left w:w="100" w:type="dxa"/>
              <w:bottom w:w="100" w:type="dxa"/>
              <w:right w:w="100" w:type="dxa"/>
            </w:tcMar>
          </w:tcPr>
          <w:p w14:paraId="12307B46" w14:textId="77777777" w:rsidR="0017626E" w:rsidRDefault="0017626E" w:rsidP="00A5382D">
            <w:pPr>
              <w:pStyle w:val="Normal1"/>
              <w:widowControl w:val="0"/>
              <w:spacing w:line="240" w:lineRule="auto"/>
            </w:pPr>
          </w:p>
        </w:tc>
      </w:tr>
      <w:tr w:rsidR="0017626E" w14:paraId="2F7A302A" w14:textId="77777777" w:rsidTr="00A5382D">
        <w:tc>
          <w:tcPr>
            <w:tcW w:w="2850" w:type="dxa"/>
            <w:tcMar>
              <w:top w:w="100" w:type="dxa"/>
              <w:left w:w="100" w:type="dxa"/>
              <w:bottom w:w="100" w:type="dxa"/>
              <w:right w:w="100" w:type="dxa"/>
            </w:tcMar>
          </w:tcPr>
          <w:p w14:paraId="3A1D4A27" w14:textId="77777777" w:rsidR="0017626E" w:rsidRDefault="0017626E" w:rsidP="00A5382D">
            <w:pPr>
              <w:pStyle w:val="Normal1"/>
              <w:widowControl w:val="0"/>
              <w:spacing w:line="240" w:lineRule="auto"/>
            </w:pPr>
            <w:r>
              <w:rPr>
                <w:b/>
                <w:sz w:val="24"/>
                <w:szCs w:val="24"/>
              </w:rPr>
              <w:t>CDE Review Location</w:t>
            </w:r>
          </w:p>
        </w:tc>
        <w:tc>
          <w:tcPr>
            <w:tcW w:w="7950" w:type="dxa"/>
            <w:tcMar>
              <w:top w:w="100" w:type="dxa"/>
              <w:left w:w="100" w:type="dxa"/>
              <w:bottom w:w="100" w:type="dxa"/>
              <w:right w:w="100" w:type="dxa"/>
            </w:tcMar>
          </w:tcPr>
          <w:p w14:paraId="10B29E93" w14:textId="77777777" w:rsidR="0017626E" w:rsidRDefault="0017626E" w:rsidP="00A5382D">
            <w:pPr>
              <w:pStyle w:val="Normal1"/>
              <w:widowControl w:val="0"/>
              <w:spacing w:line="240" w:lineRule="auto"/>
            </w:pPr>
          </w:p>
        </w:tc>
      </w:tr>
    </w:tbl>
    <w:p w14:paraId="7D968F06" w14:textId="77777777" w:rsidR="0017626E" w:rsidRDefault="0017626E"/>
    <w:p w14:paraId="13F9DC3B" w14:textId="77777777" w:rsidR="0017626E" w:rsidRDefault="0017626E" w:rsidP="0017626E">
      <w:pPr>
        <w:pStyle w:val="Normal1"/>
        <w:jc w:val="center"/>
      </w:pPr>
      <w:r>
        <w:rPr>
          <w:b/>
          <w:i/>
          <w:sz w:val="28"/>
          <w:szCs w:val="28"/>
          <w:u w:val="single"/>
        </w:rPr>
        <w:t>Basic CDE Guidelines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5535"/>
      </w:tblGrid>
      <w:tr w:rsidR="0017626E" w14:paraId="1B435C1D" w14:textId="77777777" w:rsidTr="00A5382D">
        <w:tc>
          <w:tcPr>
            <w:tcW w:w="5265" w:type="dxa"/>
            <w:tcMar>
              <w:top w:w="100" w:type="dxa"/>
              <w:left w:w="100" w:type="dxa"/>
              <w:bottom w:w="100" w:type="dxa"/>
              <w:right w:w="100" w:type="dxa"/>
            </w:tcMar>
          </w:tcPr>
          <w:p w14:paraId="7382916E" w14:textId="77777777" w:rsidR="0017626E" w:rsidRDefault="0017626E" w:rsidP="00A5382D">
            <w:pPr>
              <w:pStyle w:val="Normal1"/>
              <w:widowControl w:val="0"/>
              <w:spacing w:line="240" w:lineRule="auto"/>
            </w:pPr>
            <w:r>
              <w:rPr>
                <w:b/>
                <w:sz w:val="24"/>
                <w:szCs w:val="24"/>
              </w:rPr>
              <w:t>Event Type</w:t>
            </w:r>
            <w:r w:rsidRPr="000C5F87">
              <w:rPr>
                <w:b/>
                <w:i/>
                <w:sz w:val="24"/>
                <w:szCs w:val="24"/>
              </w:rPr>
              <w:t>:</w:t>
            </w:r>
            <w:r w:rsidRPr="000C5F87">
              <w:rPr>
                <w:i/>
                <w:sz w:val="24"/>
                <w:szCs w:val="24"/>
              </w:rPr>
              <w:t xml:space="preserve"> </w:t>
            </w:r>
            <w:r w:rsidRPr="000C5F87">
              <w:rPr>
                <w:i/>
                <w:sz w:val="32"/>
                <w:szCs w:val="24"/>
              </w:rPr>
              <w:t>Individua</w:t>
            </w:r>
            <w:r w:rsidR="000C5F87" w:rsidRPr="000C5F87">
              <w:rPr>
                <w:i/>
                <w:sz w:val="32"/>
                <w:szCs w:val="24"/>
              </w:rPr>
              <w:t>l</w:t>
            </w:r>
          </w:p>
        </w:tc>
        <w:tc>
          <w:tcPr>
            <w:tcW w:w="5535" w:type="dxa"/>
            <w:tcMar>
              <w:top w:w="100" w:type="dxa"/>
              <w:left w:w="100" w:type="dxa"/>
              <w:bottom w:w="100" w:type="dxa"/>
              <w:right w:w="100" w:type="dxa"/>
            </w:tcMar>
          </w:tcPr>
          <w:p w14:paraId="73122C88" w14:textId="77777777" w:rsidR="0017626E" w:rsidRDefault="0017626E" w:rsidP="00A5382D">
            <w:pPr>
              <w:pStyle w:val="Normal1"/>
              <w:widowControl w:val="0"/>
              <w:spacing w:line="240" w:lineRule="auto"/>
            </w:pPr>
            <w:r>
              <w:rPr>
                <w:b/>
                <w:sz w:val="24"/>
                <w:szCs w:val="24"/>
              </w:rPr>
              <w:t># of Team Members:</w:t>
            </w:r>
            <w:r>
              <w:rPr>
                <w:sz w:val="24"/>
                <w:szCs w:val="24"/>
              </w:rPr>
              <w:t xml:space="preserve"> </w:t>
            </w:r>
          </w:p>
        </w:tc>
      </w:tr>
      <w:tr w:rsidR="0017626E" w14:paraId="3CB96B25" w14:textId="77777777" w:rsidTr="00A5382D">
        <w:tc>
          <w:tcPr>
            <w:tcW w:w="5265" w:type="dxa"/>
            <w:tcMar>
              <w:top w:w="100" w:type="dxa"/>
              <w:left w:w="100" w:type="dxa"/>
              <w:bottom w:w="100" w:type="dxa"/>
              <w:right w:w="100" w:type="dxa"/>
            </w:tcMar>
          </w:tcPr>
          <w:p w14:paraId="02317E02" w14:textId="77777777" w:rsidR="0017626E" w:rsidRDefault="0017626E" w:rsidP="00A5382D">
            <w:pPr>
              <w:pStyle w:val="Normal1"/>
              <w:widowControl w:val="0"/>
              <w:spacing w:line="240" w:lineRule="auto"/>
              <w:jc w:val="center"/>
            </w:pPr>
            <w:r>
              <w:rPr>
                <w:sz w:val="24"/>
                <w:szCs w:val="24"/>
                <w:u w:val="single"/>
              </w:rPr>
              <w:t>Individual Materials List</w:t>
            </w:r>
          </w:p>
          <w:p w14:paraId="3FBBD26A" w14:textId="77777777" w:rsidR="0017626E" w:rsidRDefault="00E862AA" w:rsidP="000C5F87">
            <w:pPr>
              <w:pStyle w:val="Normal1"/>
              <w:widowControl w:val="0"/>
              <w:numPr>
                <w:ilvl w:val="0"/>
                <w:numId w:val="6"/>
              </w:numPr>
              <w:spacing w:line="240" w:lineRule="auto"/>
              <w:ind w:hanging="360"/>
              <w:contextualSpacing/>
              <w:rPr>
                <w:sz w:val="24"/>
                <w:szCs w:val="24"/>
              </w:rPr>
            </w:pPr>
            <w:r>
              <w:rPr>
                <w:sz w:val="24"/>
                <w:szCs w:val="24"/>
              </w:rPr>
              <w:t xml:space="preserve">5 </w:t>
            </w:r>
            <w:r w:rsidR="000C5F87">
              <w:rPr>
                <w:sz w:val="24"/>
                <w:szCs w:val="24"/>
              </w:rPr>
              <w:t>reference</w:t>
            </w:r>
            <w:r>
              <w:rPr>
                <w:sz w:val="24"/>
                <w:szCs w:val="24"/>
              </w:rPr>
              <w:t xml:space="preserve"> it</w:t>
            </w:r>
            <w:r w:rsidR="000C5F87">
              <w:rPr>
                <w:sz w:val="24"/>
                <w:szCs w:val="24"/>
              </w:rPr>
              <w:t>ems, must be printed materials such as books, magazines, or a compilation of collected materials</w:t>
            </w:r>
          </w:p>
          <w:p w14:paraId="2384157D" w14:textId="77777777" w:rsidR="000C5F87" w:rsidRDefault="000C5F87" w:rsidP="000C5F87">
            <w:pPr>
              <w:pStyle w:val="Normal1"/>
              <w:widowControl w:val="0"/>
              <w:numPr>
                <w:ilvl w:val="0"/>
                <w:numId w:val="6"/>
              </w:numPr>
              <w:spacing w:line="240" w:lineRule="auto"/>
              <w:ind w:hanging="360"/>
              <w:contextualSpacing/>
              <w:rPr>
                <w:sz w:val="24"/>
                <w:szCs w:val="24"/>
              </w:rPr>
            </w:pPr>
            <w:r>
              <w:rPr>
                <w:sz w:val="24"/>
                <w:szCs w:val="24"/>
              </w:rPr>
              <w:t>A notebook or folder of collected materials may contain no more than 100 single- sided pages or 50 double sided pages.  All pages must be numbered consecutively</w:t>
            </w:r>
            <w:r w:rsidR="0037591A">
              <w:rPr>
                <w:sz w:val="24"/>
                <w:szCs w:val="24"/>
              </w:rPr>
              <w:t xml:space="preserve"> and bound</w:t>
            </w:r>
            <w:r>
              <w:rPr>
                <w:sz w:val="24"/>
                <w:szCs w:val="24"/>
              </w:rPr>
              <w:t>.</w:t>
            </w:r>
          </w:p>
          <w:p w14:paraId="1D3912E3" w14:textId="77777777" w:rsidR="000C5F87" w:rsidRDefault="000C5F87" w:rsidP="000C5F87">
            <w:pPr>
              <w:pStyle w:val="Normal1"/>
              <w:widowControl w:val="0"/>
              <w:numPr>
                <w:ilvl w:val="0"/>
                <w:numId w:val="6"/>
              </w:numPr>
              <w:spacing w:line="240" w:lineRule="auto"/>
              <w:ind w:hanging="360"/>
              <w:contextualSpacing/>
              <w:rPr>
                <w:sz w:val="24"/>
                <w:szCs w:val="24"/>
              </w:rPr>
            </w:pPr>
            <w:r>
              <w:rPr>
                <w:sz w:val="24"/>
                <w:szCs w:val="24"/>
              </w:rPr>
              <w:t xml:space="preserve">They cannot be speeches prepared by the participant or </w:t>
            </w:r>
            <w:r w:rsidR="00476FE7">
              <w:rPr>
                <w:sz w:val="24"/>
                <w:szCs w:val="24"/>
              </w:rPr>
              <w:t>notes prepared</w:t>
            </w:r>
            <w:r>
              <w:rPr>
                <w:sz w:val="24"/>
                <w:szCs w:val="24"/>
              </w:rPr>
              <w:t xml:space="preserve"> for the purpose of this event.</w:t>
            </w:r>
          </w:p>
        </w:tc>
        <w:tc>
          <w:tcPr>
            <w:tcW w:w="5535" w:type="dxa"/>
            <w:tcMar>
              <w:top w:w="100" w:type="dxa"/>
              <w:left w:w="100" w:type="dxa"/>
              <w:bottom w:w="100" w:type="dxa"/>
              <w:right w:w="100" w:type="dxa"/>
            </w:tcMar>
          </w:tcPr>
          <w:p w14:paraId="319643F7" w14:textId="77777777" w:rsidR="0017626E" w:rsidRDefault="0017626E" w:rsidP="00A5382D">
            <w:pPr>
              <w:pStyle w:val="Normal1"/>
              <w:widowControl w:val="0"/>
              <w:spacing w:line="240" w:lineRule="auto"/>
              <w:jc w:val="center"/>
            </w:pPr>
            <w:r>
              <w:rPr>
                <w:sz w:val="24"/>
                <w:szCs w:val="24"/>
                <w:u w:val="single"/>
              </w:rPr>
              <w:t>Group Materials List</w:t>
            </w:r>
          </w:p>
          <w:p w14:paraId="6CBA28BA" w14:textId="77777777" w:rsidR="0017626E" w:rsidRDefault="0017626E" w:rsidP="00A5382D">
            <w:pPr>
              <w:pStyle w:val="Normal1"/>
              <w:widowControl w:val="0"/>
              <w:numPr>
                <w:ilvl w:val="0"/>
                <w:numId w:val="3"/>
              </w:numPr>
              <w:spacing w:line="240" w:lineRule="auto"/>
              <w:ind w:hanging="360"/>
              <w:contextualSpacing/>
              <w:rPr>
                <w:sz w:val="24"/>
                <w:szCs w:val="24"/>
              </w:rPr>
            </w:pPr>
          </w:p>
        </w:tc>
      </w:tr>
      <w:tr w:rsidR="0017626E" w14:paraId="4DC67253" w14:textId="77777777" w:rsidTr="00A5382D">
        <w:tc>
          <w:tcPr>
            <w:tcW w:w="5265" w:type="dxa"/>
            <w:tcMar>
              <w:top w:w="100" w:type="dxa"/>
              <w:left w:w="100" w:type="dxa"/>
              <w:bottom w:w="100" w:type="dxa"/>
              <w:right w:w="100" w:type="dxa"/>
            </w:tcMar>
          </w:tcPr>
          <w:p w14:paraId="305042C8" w14:textId="77777777" w:rsidR="0017626E" w:rsidRDefault="0017626E" w:rsidP="00A5382D">
            <w:pPr>
              <w:pStyle w:val="Normal1"/>
              <w:widowControl w:val="0"/>
              <w:spacing w:line="240" w:lineRule="auto"/>
              <w:jc w:val="center"/>
            </w:pPr>
            <w:r>
              <w:rPr>
                <w:sz w:val="24"/>
                <w:szCs w:val="24"/>
                <w:u w:val="single"/>
              </w:rPr>
              <w:t>Attire</w:t>
            </w:r>
          </w:p>
          <w:p w14:paraId="121ED26B" w14:textId="77777777" w:rsidR="0017626E" w:rsidRDefault="00476FE7" w:rsidP="00A5382D">
            <w:pPr>
              <w:pStyle w:val="Normal1"/>
              <w:widowControl w:val="0"/>
              <w:numPr>
                <w:ilvl w:val="0"/>
                <w:numId w:val="4"/>
              </w:numPr>
              <w:spacing w:line="240" w:lineRule="auto"/>
              <w:ind w:hanging="360"/>
              <w:contextualSpacing/>
              <w:rPr>
                <w:sz w:val="24"/>
                <w:szCs w:val="24"/>
              </w:rPr>
            </w:pPr>
            <w:r>
              <w:rPr>
                <w:sz w:val="24"/>
                <w:szCs w:val="24"/>
              </w:rPr>
              <w:t>Proper official dress</w:t>
            </w:r>
          </w:p>
        </w:tc>
        <w:tc>
          <w:tcPr>
            <w:tcW w:w="5535" w:type="dxa"/>
            <w:tcMar>
              <w:top w:w="100" w:type="dxa"/>
              <w:left w:w="100" w:type="dxa"/>
              <w:bottom w:w="100" w:type="dxa"/>
              <w:right w:w="100" w:type="dxa"/>
            </w:tcMar>
          </w:tcPr>
          <w:p w14:paraId="437B0B98" w14:textId="77777777" w:rsidR="0017626E" w:rsidRDefault="0017626E" w:rsidP="00A5382D">
            <w:pPr>
              <w:pStyle w:val="Normal1"/>
              <w:widowControl w:val="0"/>
              <w:spacing w:line="240" w:lineRule="auto"/>
              <w:jc w:val="center"/>
            </w:pPr>
            <w:r>
              <w:rPr>
                <w:sz w:val="24"/>
                <w:szCs w:val="24"/>
                <w:u w:val="single"/>
              </w:rPr>
              <w:t>CDE At-A-Glance</w:t>
            </w:r>
            <w:r w:rsidR="009E246F">
              <w:rPr>
                <w:sz w:val="24"/>
                <w:szCs w:val="24"/>
                <w:u w:val="single"/>
              </w:rPr>
              <w:t xml:space="preserve"> (List of major components)</w:t>
            </w:r>
          </w:p>
          <w:p w14:paraId="62788CF3" w14:textId="77777777" w:rsidR="0017626E" w:rsidRDefault="00476FE7" w:rsidP="00A5382D">
            <w:pPr>
              <w:pStyle w:val="Normal1"/>
              <w:widowControl w:val="0"/>
              <w:numPr>
                <w:ilvl w:val="0"/>
                <w:numId w:val="1"/>
              </w:numPr>
              <w:spacing w:line="240" w:lineRule="auto"/>
              <w:ind w:hanging="360"/>
              <w:contextualSpacing/>
              <w:rPr>
                <w:sz w:val="24"/>
                <w:szCs w:val="24"/>
              </w:rPr>
            </w:pPr>
            <w:r>
              <w:rPr>
                <w:sz w:val="24"/>
                <w:szCs w:val="24"/>
              </w:rPr>
              <w:t>Topics will be selected at random; contestant</w:t>
            </w:r>
            <w:r w:rsidR="00450A95">
              <w:rPr>
                <w:sz w:val="24"/>
                <w:szCs w:val="24"/>
              </w:rPr>
              <w:t xml:space="preserve"> will select 3 of the 18</w:t>
            </w:r>
            <w:r>
              <w:rPr>
                <w:sz w:val="24"/>
                <w:szCs w:val="24"/>
              </w:rPr>
              <w:t xml:space="preserve"> topics blindly and then chose the topic they want to speak about.</w:t>
            </w:r>
          </w:p>
          <w:p w14:paraId="45C43219" w14:textId="77777777" w:rsidR="00476FE7" w:rsidRDefault="00476FE7" w:rsidP="00A5382D">
            <w:pPr>
              <w:pStyle w:val="Normal1"/>
              <w:widowControl w:val="0"/>
              <w:numPr>
                <w:ilvl w:val="0"/>
                <w:numId w:val="1"/>
              </w:numPr>
              <w:spacing w:line="240" w:lineRule="auto"/>
              <w:ind w:hanging="360"/>
              <w:contextualSpacing/>
              <w:rPr>
                <w:sz w:val="24"/>
                <w:szCs w:val="24"/>
              </w:rPr>
            </w:pPr>
            <w:r>
              <w:rPr>
                <w:sz w:val="24"/>
                <w:szCs w:val="24"/>
              </w:rPr>
              <w:t>Participant will have 30 minutes to create a speech using their approved references.</w:t>
            </w:r>
          </w:p>
          <w:p w14:paraId="12C2D189" w14:textId="77777777" w:rsidR="00450A95" w:rsidRDefault="00450A95" w:rsidP="00A5382D">
            <w:pPr>
              <w:pStyle w:val="Normal1"/>
              <w:widowControl w:val="0"/>
              <w:numPr>
                <w:ilvl w:val="0"/>
                <w:numId w:val="1"/>
              </w:numPr>
              <w:spacing w:line="240" w:lineRule="auto"/>
              <w:ind w:hanging="360"/>
              <w:contextualSpacing/>
              <w:rPr>
                <w:sz w:val="24"/>
                <w:szCs w:val="24"/>
              </w:rPr>
            </w:pPr>
            <w:r>
              <w:rPr>
                <w:sz w:val="24"/>
                <w:szCs w:val="24"/>
              </w:rPr>
              <w:t xml:space="preserve">Students will have </w:t>
            </w:r>
            <w:r w:rsidR="00606E30">
              <w:rPr>
                <w:sz w:val="24"/>
                <w:szCs w:val="24"/>
              </w:rPr>
              <w:t>access</w:t>
            </w:r>
            <w:r>
              <w:rPr>
                <w:sz w:val="24"/>
                <w:szCs w:val="24"/>
              </w:rPr>
              <w:t xml:space="preserve"> to a computer to conduct an internet search for 10 minutes of their prep time.  Students will not be permitted access to email, </w:t>
            </w:r>
            <w:proofErr w:type="spellStart"/>
            <w:r>
              <w:rPr>
                <w:sz w:val="24"/>
                <w:szCs w:val="24"/>
              </w:rPr>
              <w:t>dropbox</w:t>
            </w:r>
            <w:proofErr w:type="spellEnd"/>
            <w:r w:rsidR="00B54B9B">
              <w:rPr>
                <w:sz w:val="24"/>
                <w:szCs w:val="24"/>
              </w:rPr>
              <w:t>, google drive</w:t>
            </w:r>
            <w:r>
              <w:rPr>
                <w:sz w:val="24"/>
                <w:szCs w:val="24"/>
              </w:rPr>
              <w:t xml:space="preserve"> or any other prepared materials</w:t>
            </w:r>
            <w:r w:rsidR="009947A0">
              <w:rPr>
                <w:sz w:val="24"/>
                <w:szCs w:val="24"/>
              </w:rPr>
              <w:t xml:space="preserve"> or bring their own device.</w:t>
            </w:r>
          </w:p>
          <w:p w14:paraId="56ED3030" w14:textId="77777777" w:rsidR="00476FE7" w:rsidRDefault="00476FE7" w:rsidP="00A5382D">
            <w:pPr>
              <w:pStyle w:val="Normal1"/>
              <w:widowControl w:val="0"/>
              <w:numPr>
                <w:ilvl w:val="0"/>
                <w:numId w:val="1"/>
              </w:numPr>
              <w:spacing w:line="240" w:lineRule="auto"/>
              <w:ind w:hanging="360"/>
              <w:contextualSpacing/>
              <w:rPr>
                <w:sz w:val="24"/>
                <w:szCs w:val="24"/>
              </w:rPr>
            </w:pPr>
            <w:r>
              <w:rPr>
                <w:sz w:val="24"/>
                <w:szCs w:val="24"/>
              </w:rPr>
              <w:lastRenderedPageBreak/>
              <w:t xml:space="preserve">Participant will present their speech; </w:t>
            </w:r>
            <w:r w:rsidR="009947A0">
              <w:rPr>
                <w:sz w:val="24"/>
                <w:szCs w:val="24"/>
              </w:rPr>
              <w:t>their</w:t>
            </w:r>
            <w:r w:rsidR="0037591A">
              <w:rPr>
                <w:sz w:val="24"/>
                <w:szCs w:val="24"/>
              </w:rPr>
              <w:t xml:space="preserve"> </w:t>
            </w:r>
            <w:r>
              <w:rPr>
                <w:sz w:val="24"/>
                <w:szCs w:val="24"/>
              </w:rPr>
              <w:t>speech shall be no less than four minutes and no more than six minutes.</w:t>
            </w:r>
          </w:p>
          <w:p w14:paraId="645E7CD9" w14:textId="77777777" w:rsidR="00476FE7" w:rsidRDefault="00476FE7" w:rsidP="00A5382D">
            <w:pPr>
              <w:pStyle w:val="Normal1"/>
              <w:widowControl w:val="0"/>
              <w:numPr>
                <w:ilvl w:val="0"/>
                <w:numId w:val="1"/>
              </w:numPr>
              <w:spacing w:line="240" w:lineRule="auto"/>
              <w:ind w:hanging="360"/>
              <w:contextualSpacing/>
              <w:rPr>
                <w:sz w:val="24"/>
                <w:szCs w:val="24"/>
              </w:rPr>
            </w:pPr>
            <w:r>
              <w:rPr>
                <w:sz w:val="24"/>
                <w:szCs w:val="24"/>
              </w:rPr>
              <w:t>After the speech</w:t>
            </w:r>
            <w:r w:rsidR="00450A95">
              <w:rPr>
                <w:sz w:val="24"/>
                <w:szCs w:val="24"/>
              </w:rPr>
              <w:t xml:space="preserve"> a judge</w:t>
            </w:r>
            <w:r>
              <w:rPr>
                <w:sz w:val="24"/>
                <w:szCs w:val="24"/>
              </w:rPr>
              <w:t xml:space="preserve"> will have 5 minutes to ask related questions about the speech.</w:t>
            </w:r>
          </w:p>
          <w:p w14:paraId="17E881C0" w14:textId="77777777" w:rsidR="00A5382D" w:rsidRDefault="00A5382D" w:rsidP="009705DD">
            <w:pPr>
              <w:pStyle w:val="Normal1"/>
              <w:widowControl w:val="0"/>
              <w:spacing w:line="240" w:lineRule="auto"/>
              <w:ind w:left="720"/>
              <w:contextualSpacing/>
              <w:rPr>
                <w:sz w:val="24"/>
                <w:szCs w:val="24"/>
              </w:rPr>
            </w:pPr>
          </w:p>
        </w:tc>
      </w:tr>
      <w:tr w:rsidR="0017626E" w14:paraId="688462C3" w14:textId="77777777" w:rsidTr="00A5382D">
        <w:trPr>
          <w:trHeight w:val="440"/>
        </w:trPr>
        <w:tc>
          <w:tcPr>
            <w:tcW w:w="10800" w:type="dxa"/>
            <w:gridSpan w:val="2"/>
            <w:tcMar>
              <w:top w:w="100" w:type="dxa"/>
              <w:left w:w="100" w:type="dxa"/>
              <w:bottom w:w="100" w:type="dxa"/>
              <w:right w:w="100" w:type="dxa"/>
            </w:tcMar>
          </w:tcPr>
          <w:p w14:paraId="511CB03F" w14:textId="77777777" w:rsidR="0017626E" w:rsidRDefault="0017626E" w:rsidP="00A5382D">
            <w:pPr>
              <w:pStyle w:val="Normal1"/>
              <w:widowControl w:val="0"/>
              <w:spacing w:line="240" w:lineRule="auto"/>
              <w:jc w:val="center"/>
            </w:pPr>
            <w:r>
              <w:rPr>
                <w:sz w:val="24"/>
                <w:szCs w:val="24"/>
                <w:u w:val="single"/>
              </w:rPr>
              <w:lastRenderedPageBreak/>
              <w:t>Pre-State CDE Expectations</w:t>
            </w:r>
          </w:p>
          <w:p w14:paraId="54A22F69" w14:textId="77777777" w:rsidR="0017626E" w:rsidRDefault="00476FE7" w:rsidP="00A5382D">
            <w:pPr>
              <w:pStyle w:val="Normal1"/>
              <w:widowControl w:val="0"/>
              <w:numPr>
                <w:ilvl w:val="0"/>
                <w:numId w:val="5"/>
              </w:numPr>
              <w:spacing w:line="240" w:lineRule="auto"/>
              <w:ind w:hanging="360"/>
              <w:contextualSpacing/>
              <w:rPr>
                <w:sz w:val="24"/>
                <w:szCs w:val="24"/>
              </w:rPr>
            </w:pPr>
            <w:r>
              <w:rPr>
                <w:sz w:val="24"/>
                <w:szCs w:val="24"/>
              </w:rPr>
              <w:t>Qualify at regional level competition</w:t>
            </w:r>
          </w:p>
          <w:p w14:paraId="6D01B6C5" w14:textId="77777777" w:rsidR="00476FE7" w:rsidRDefault="00476FE7" w:rsidP="00A5382D">
            <w:pPr>
              <w:pStyle w:val="Normal1"/>
              <w:widowControl w:val="0"/>
              <w:numPr>
                <w:ilvl w:val="0"/>
                <w:numId w:val="5"/>
              </w:numPr>
              <w:spacing w:line="240" w:lineRule="auto"/>
              <w:ind w:hanging="360"/>
              <w:contextualSpacing/>
              <w:rPr>
                <w:sz w:val="24"/>
                <w:szCs w:val="24"/>
              </w:rPr>
            </w:pPr>
            <w:r>
              <w:rPr>
                <w:sz w:val="24"/>
                <w:szCs w:val="24"/>
              </w:rPr>
              <w:t>Prepare references</w:t>
            </w:r>
          </w:p>
          <w:p w14:paraId="75CD856B" w14:textId="77777777" w:rsidR="00476FE7" w:rsidRDefault="00476FE7" w:rsidP="00476FE7">
            <w:pPr>
              <w:pStyle w:val="Normal1"/>
              <w:widowControl w:val="0"/>
              <w:spacing w:line="240" w:lineRule="auto"/>
              <w:ind w:left="720"/>
              <w:contextualSpacing/>
              <w:rPr>
                <w:sz w:val="24"/>
                <w:szCs w:val="24"/>
              </w:rPr>
            </w:pPr>
          </w:p>
        </w:tc>
      </w:tr>
      <w:tr w:rsidR="0017626E" w14:paraId="55A59762" w14:textId="77777777" w:rsidTr="00A5382D">
        <w:trPr>
          <w:trHeight w:val="440"/>
        </w:trPr>
        <w:tc>
          <w:tcPr>
            <w:tcW w:w="10800" w:type="dxa"/>
            <w:gridSpan w:val="2"/>
            <w:tcMar>
              <w:top w:w="100" w:type="dxa"/>
              <w:left w:w="100" w:type="dxa"/>
              <w:bottom w:w="100" w:type="dxa"/>
              <w:right w:w="100" w:type="dxa"/>
            </w:tcMar>
          </w:tcPr>
          <w:p w14:paraId="39CDCDA6" w14:textId="77777777" w:rsidR="0017626E" w:rsidRDefault="0017626E" w:rsidP="00A5382D">
            <w:pPr>
              <w:pStyle w:val="Normal1"/>
              <w:widowControl w:val="0"/>
              <w:spacing w:line="240" w:lineRule="auto"/>
              <w:jc w:val="center"/>
            </w:pPr>
            <w:r>
              <w:rPr>
                <w:sz w:val="24"/>
                <w:szCs w:val="24"/>
                <w:u w:val="single"/>
              </w:rPr>
              <w:t>CDE Changes from Previous Years?</w:t>
            </w:r>
          </w:p>
          <w:p w14:paraId="275727FB" w14:textId="77777777" w:rsidR="0017626E" w:rsidRDefault="009705DD" w:rsidP="00A5382D">
            <w:pPr>
              <w:pStyle w:val="Normal1"/>
              <w:widowControl w:val="0"/>
              <w:numPr>
                <w:ilvl w:val="0"/>
                <w:numId w:val="2"/>
              </w:numPr>
              <w:spacing w:line="240" w:lineRule="auto"/>
              <w:ind w:hanging="360"/>
              <w:contextualSpacing/>
              <w:rPr>
                <w:sz w:val="24"/>
                <w:szCs w:val="24"/>
              </w:rPr>
            </w:pPr>
            <w:r>
              <w:rPr>
                <w:sz w:val="24"/>
                <w:szCs w:val="24"/>
              </w:rPr>
              <w:t xml:space="preserve">This is a </w:t>
            </w:r>
            <w:proofErr w:type="gramStart"/>
            <w:r>
              <w:rPr>
                <w:sz w:val="24"/>
                <w:szCs w:val="24"/>
              </w:rPr>
              <w:t>one day</w:t>
            </w:r>
            <w:proofErr w:type="gramEnd"/>
            <w:r>
              <w:rPr>
                <w:sz w:val="24"/>
                <w:szCs w:val="24"/>
              </w:rPr>
              <w:t xml:space="preserve"> event students will only speak once on Tuesday of activities week. </w:t>
            </w:r>
          </w:p>
        </w:tc>
      </w:tr>
    </w:tbl>
    <w:p w14:paraId="4CAD6437" w14:textId="77777777" w:rsidR="0017626E" w:rsidRDefault="0017626E" w:rsidP="0017626E">
      <w:pPr>
        <w:pStyle w:val="Normal1"/>
      </w:pPr>
    </w:p>
    <w:p w14:paraId="32EA751D" w14:textId="77777777" w:rsidR="00C7565B" w:rsidRDefault="00C7565B">
      <w:pPr>
        <w:spacing w:line="240" w:lineRule="auto"/>
        <w:rPr>
          <w:b/>
          <w:i/>
          <w:sz w:val="28"/>
          <w:szCs w:val="28"/>
          <w:u w:val="single"/>
        </w:rPr>
      </w:pPr>
    </w:p>
    <w:p w14:paraId="679B98EC" w14:textId="77777777" w:rsidR="0017626E" w:rsidRDefault="0017626E" w:rsidP="0017626E">
      <w:pPr>
        <w:pStyle w:val="Normal1"/>
        <w:jc w:val="center"/>
      </w:pPr>
      <w:r>
        <w:rPr>
          <w:b/>
          <w:i/>
          <w:sz w:val="28"/>
          <w:szCs w:val="28"/>
          <w:u w:val="single"/>
        </w:rPr>
        <w:t>CDE Rules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55"/>
        <w:gridCol w:w="1425"/>
        <w:gridCol w:w="4920"/>
      </w:tblGrid>
      <w:tr w:rsidR="0017626E" w14:paraId="53D466D1" w14:textId="77777777" w:rsidTr="00A5382D">
        <w:tc>
          <w:tcPr>
            <w:tcW w:w="4455" w:type="dxa"/>
            <w:tcMar>
              <w:top w:w="100" w:type="dxa"/>
              <w:left w:w="100" w:type="dxa"/>
              <w:bottom w:w="100" w:type="dxa"/>
              <w:right w:w="100" w:type="dxa"/>
            </w:tcMar>
          </w:tcPr>
          <w:p w14:paraId="57468933" w14:textId="77777777" w:rsidR="0017626E" w:rsidRDefault="0017626E" w:rsidP="00A5382D">
            <w:pPr>
              <w:pStyle w:val="Normal1"/>
              <w:widowControl w:val="0"/>
              <w:spacing w:line="240" w:lineRule="auto"/>
              <w:jc w:val="center"/>
            </w:pPr>
            <w:r>
              <w:rPr>
                <w:b/>
                <w:sz w:val="24"/>
                <w:szCs w:val="24"/>
              </w:rPr>
              <w:t>CDE Component</w:t>
            </w:r>
          </w:p>
        </w:tc>
        <w:tc>
          <w:tcPr>
            <w:tcW w:w="1425" w:type="dxa"/>
            <w:tcMar>
              <w:top w:w="100" w:type="dxa"/>
              <w:left w:w="100" w:type="dxa"/>
              <w:bottom w:w="100" w:type="dxa"/>
              <w:right w:w="100" w:type="dxa"/>
            </w:tcMar>
          </w:tcPr>
          <w:p w14:paraId="480A3FD8" w14:textId="77777777" w:rsidR="0017626E" w:rsidRDefault="0017626E" w:rsidP="00A5382D">
            <w:pPr>
              <w:pStyle w:val="Normal1"/>
              <w:widowControl w:val="0"/>
              <w:spacing w:line="240" w:lineRule="auto"/>
              <w:jc w:val="center"/>
            </w:pPr>
            <w:r>
              <w:rPr>
                <w:b/>
                <w:sz w:val="24"/>
                <w:szCs w:val="24"/>
              </w:rPr>
              <w:t>Points</w:t>
            </w:r>
          </w:p>
        </w:tc>
        <w:tc>
          <w:tcPr>
            <w:tcW w:w="4920" w:type="dxa"/>
            <w:tcMar>
              <w:top w:w="100" w:type="dxa"/>
              <w:left w:w="100" w:type="dxa"/>
              <w:bottom w:w="100" w:type="dxa"/>
              <w:right w:w="100" w:type="dxa"/>
            </w:tcMar>
          </w:tcPr>
          <w:p w14:paraId="4C4024E6" w14:textId="77777777" w:rsidR="0017626E" w:rsidRDefault="0017626E" w:rsidP="00A5382D">
            <w:pPr>
              <w:pStyle w:val="Normal1"/>
              <w:widowControl w:val="0"/>
              <w:spacing w:line="240" w:lineRule="auto"/>
              <w:jc w:val="center"/>
            </w:pPr>
            <w:r>
              <w:rPr>
                <w:b/>
                <w:sz w:val="24"/>
                <w:szCs w:val="24"/>
              </w:rPr>
              <w:t>Component Description</w:t>
            </w:r>
          </w:p>
        </w:tc>
      </w:tr>
      <w:tr w:rsidR="0017626E" w14:paraId="5A96B52A" w14:textId="77777777" w:rsidTr="00A5382D">
        <w:tc>
          <w:tcPr>
            <w:tcW w:w="4455" w:type="dxa"/>
            <w:tcMar>
              <w:top w:w="100" w:type="dxa"/>
              <w:left w:w="100" w:type="dxa"/>
              <w:bottom w:w="100" w:type="dxa"/>
              <w:right w:w="100" w:type="dxa"/>
            </w:tcMar>
          </w:tcPr>
          <w:p w14:paraId="167942E9" w14:textId="77777777" w:rsidR="0017626E" w:rsidRDefault="00476FE7" w:rsidP="00A5382D">
            <w:pPr>
              <w:pStyle w:val="Normal1"/>
              <w:widowControl w:val="0"/>
              <w:spacing w:line="240" w:lineRule="auto"/>
            </w:pPr>
            <w:r>
              <w:t>Oral Communication</w:t>
            </w:r>
          </w:p>
        </w:tc>
        <w:tc>
          <w:tcPr>
            <w:tcW w:w="1425" w:type="dxa"/>
            <w:tcMar>
              <w:top w:w="100" w:type="dxa"/>
              <w:left w:w="100" w:type="dxa"/>
              <w:bottom w:w="100" w:type="dxa"/>
              <w:right w:w="100" w:type="dxa"/>
            </w:tcMar>
          </w:tcPr>
          <w:p w14:paraId="45089619" w14:textId="77777777" w:rsidR="0017626E" w:rsidRDefault="00476FE7" w:rsidP="00A5382D">
            <w:pPr>
              <w:pStyle w:val="Normal1"/>
              <w:widowControl w:val="0"/>
              <w:spacing w:line="240" w:lineRule="auto"/>
            </w:pPr>
            <w:r>
              <w:t>600</w:t>
            </w:r>
          </w:p>
        </w:tc>
        <w:tc>
          <w:tcPr>
            <w:tcW w:w="4920" w:type="dxa"/>
            <w:tcMar>
              <w:top w:w="100" w:type="dxa"/>
              <w:left w:w="100" w:type="dxa"/>
              <w:bottom w:w="100" w:type="dxa"/>
              <w:right w:w="100" w:type="dxa"/>
            </w:tcMar>
          </w:tcPr>
          <w:p w14:paraId="7573126C" w14:textId="77777777" w:rsidR="0017626E" w:rsidRDefault="00450A95" w:rsidP="00A5382D">
            <w:pPr>
              <w:pStyle w:val="Normal1"/>
              <w:widowControl w:val="0"/>
              <w:spacing w:line="240" w:lineRule="auto"/>
            </w:pPr>
            <w:r>
              <w:t>National Extemporaneous speaking rubric</w:t>
            </w:r>
          </w:p>
        </w:tc>
      </w:tr>
      <w:tr w:rsidR="0017626E" w14:paraId="2CC66F82" w14:textId="77777777" w:rsidTr="00A5382D">
        <w:tc>
          <w:tcPr>
            <w:tcW w:w="4455" w:type="dxa"/>
            <w:tcMar>
              <w:top w:w="100" w:type="dxa"/>
              <w:left w:w="100" w:type="dxa"/>
              <w:bottom w:w="100" w:type="dxa"/>
              <w:right w:w="100" w:type="dxa"/>
            </w:tcMar>
          </w:tcPr>
          <w:p w14:paraId="62B0F6E1" w14:textId="77777777" w:rsidR="0017626E" w:rsidRDefault="00476FE7" w:rsidP="00A5382D">
            <w:pPr>
              <w:pStyle w:val="Normal1"/>
              <w:widowControl w:val="0"/>
              <w:spacing w:line="240" w:lineRule="auto"/>
            </w:pPr>
            <w:r>
              <w:t>Non-verbal Communication</w:t>
            </w:r>
          </w:p>
        </w:tc>
        <w:tc>
          <w:tcPr>
            <w:tcW w:w="1425" w:type="dxa"/>
            <w:tcMar>
              <w:top w:w="100" w:type="dxa"/>
              <w:left w:w="100" w:type="dxa"/>
              <w:bottom w:w="100" w:type="dxa"/>
              <w:right w:w="100" w:type="dxa"/>
            </w:tcMar>
          </w:tcPr>
          <w:p w14:paraId="39FC01C9" w14:textId="77777777" w:rsidR="0017626E" w:rsidRDefault="00476FE7" w:rsidP="00A5382D">
            <w:pPr>
              <w:pStyle w:val="Normal1"/>
              <w:widowControl w:val="0"/>
              <w:spacing w:line="240" w:lineRule="auto"/>
            </w:pPr>
            <w:r>
              <w:t>400</w:t>
            </w:r>
          </w:p>
        </w:tc>
        <w:tc>
          <w:tcPr>
            <w:tcW w:w="4920" w:type="dxa"/>
            <w:tcMar>
              <w:top w:w="100" w:type="dxa"/>
              <w:left w:w="100" w:type="dxa"/>
              <w:bottom w:w="100" w:type="dxa"/>
              <w:right w:w="100" w:type="dxa"/>
            </w:tcMar>
          </w:tcPr>
          <w:p w14:paraId="13DD5304" w14:textId="77777777" w:rsidR="0017626E" w:rsidRDefault="00450A95" w:rsidP="00A5382D">
            <w:pPr>
              <w:pStyle w:val="Normal1"/>
              <w:widowControl w:val="0"/>
              <w:spacing w:line="240" w:lineRule="auto"/>
            </w:pPr>
            <w:r>
              <w:t>National Extemporaneous speaking rubric</w:t>
            </w:r>
          </w:p>
        </w:tc>
      </w:tr>
      <w:tr w:rsidR="0017626E" w14:paraId="44AC133B" w14:textId="77777777" w:rsidTr="00A5382D">
        <w:tc>
          <w:tcPr>
            <w:tcW w:w="4455" w:type="dxa"/>
            <w:tcMar>
              <w:top w:w="100" w:type="dxa"/>
              <w:left w:w="100" w:type="dxa"/>
              <w:bottom w:w="100" w:type="dxa"/>
              <w:right w:w="100" w:type="dxa"/>
            </w:tcMar>
          </w:tcPr>
          <w:p w14:paraId="53B0AAC3" w14:textId="77777777" w:rsidR="0017626E" w:rsidRDefault="0017626E" w:rsidP="00A5382D">
            <w:pPr>
              <w:pStyle w:val="Normal1"/>
              <w:widowControl w:val="0"/>
              <w:spacing w:line="240" w:lineRule="auto"/>
            </w:pPr>
          </w:p>
        </w:tc>
        <w:tc>
          <w:tcPr>
            <w:tcW w:w="1425" w:type="dxa"/>
            <w:tcMar>
              <w:top w:w="100" w:type="dxa"/>
              <w:left w:w="100" w:type="dxa"/>
              <w:bottom w:w="100" w:type="dxa"/>
              <w:right w:w="100" w:type="dxa"/>
            </w:tcMar>
          </w:tcPr>
          <w:p w14:paraId="3B93E131" w14:textId="77777777" w:rsidR="0017626E" w:rsidRDefault="0017626E" w:rsidP="00A5382D">
            <w:pPr>
              <w:pStyle w:val="Normal1"/>
              <w:widowControl w:val="0"/>
              <w:spacing w:line="240" w:lineRule="auto"/>
            </w:pPr>
          </w:p>
        </w:tc>
        <w:tc>
          <w:tcPr>
            <w:tcW w:w="4920" w:type="dxa"/>
            <w:tcMar>
              <w:top w:w="100" w:type="dxa"/>
              <w:left w:w="100" w:type="dxa"/>
              <w:bottom w:w="100" w:type="dxa"/>
              <w:right w:w="100" w:type="dxa"/>
            </w:tcMar>
          </w:tcPr>
          <w:p w14:paraId="3332F349" w14:textId="77777777" w:rsidR="0017626E" w:rsidRDefault="0017626E" w:rsidP="00A5382D">
            <w:pPr>
              <w:pStyle w:val="Normal1"/>
              <w:widowControl w:val="0"/>
              <w:spacing w:line="240" w:lineRule="auto"/>
            </w:pPr>
          </w:p>
        </w:tc>
      </w:tr>
      <w:tr w:rsidR="0017626E" w14:paraId="0AFF8709" w14:textId="77777777" w:rsidTr="00A5382D">
        <w:tc>
          <w:tcPr>
            <w:tcW w:w="4455" w:type="dxa"/>
            <w:tcMar>
              <w:top w:w="100" w:type="dxa"/>
              <w:left w:w="100" w:type="dxa"/>
              <w:bottom w:w="100" w:type="dxa"/>
              <w:right w:w="100" w:type="dxa"/>
            </w:tcMar>
          </w:tcPr>
          <w:p w14:paraId="186AA4DD" w14:textId="77777777" w:rsidR="0017626E" w:rsidRDefault="0017626E" w:rsidP="00A5382D">
            <w:pPr>
              <w:pStyle w:val="Normal1"/>
              <w:widowControl w:val="0"/>
              <w:spacing w:line="240" w:lineRule="auto"/>
            </w:pPr>
          </w:p>
        </w:tc>
        <w:tc>
          <w:tcPr>
            <w:tcW w:w="1425" w:type="dxa"/>
            <w:tcMar>
              <w:top w:w="100" w:type="dxa"/>
              <w:left w:w="100" w:type="dxa"/>
              <w:bottom w:w="100" w:type="dxa"/>
              <w:right w:w="100" w:type="dxa"/>
            </w:tcMar>
          </w:tcPr>
          <w:p w14:paraId="4E437160" w14:textId="77777777" w:rsidR="0017626E" w:rsidRDefault="0017626E" w:rsidP="00A5382D">
            <w:pPr>
              <w:pStyle w:val="Normal1"/>
              <w:widowControl w:val="0"/>
              <w:spacing w:line="240" w:lineRule="auto"/>
            </w:pPr>
          </w:p>
        </w:tc>
        <w:tc>
          <w:tcPr>
            <w:tcW w:w="4920" w:type="dxa"/>
            <w:tcMar>
              <w:top w:w="100" w:type="dxa"/>
              <w:left w:w="100" w:type="dxa"/>
              <w:bottom w:w="100" w:type="dxa"/>
              <w:right w:w="100" w:type="dxa"/>
            </w:tcMar>
          </w:tcPr>
          <w:p w14:paraId="0C614778" w14:textId="77777777" w:rsidR="0017626E" w:rsidRDefault="0017626E" w:rsidP="00A5382D">
            <w:pPr>
              <w:pStyle w:val="Normal1"/>
              <w:widowControl w:val="0"/>
              <w:spacing w:line="240" w:lineRule="auto"/>
            </w:pPr>
          </w:p>
        </w:tc>
      </w:tr>
      <w:tr w:rsidR="0017626E" w14:paraId="088E3E18" w14:textId="77777777" w:rsidTr="00A5382D">
        <w:trPr>
          <w:trHeight w:val="440"/>
        </w:trPr>
        <w:tc>
          <w:tcPr>
            <w:tcW w:w="10800" w:type="dxa"/>
            <w:gridSpan w:val="3"/>
            <w:tcMar>
              <w:top w:w="100" w:type="dxa"/>
              <w:left w:w="100" w:type="dxa"/>
              <w:bottom w:w="100" w:type="dxa"/>
              <w:right w:w="100" w:type="dxa"/>
            </w:tcMar>
          </w:tcPr>
          <w:p w14:paraId="07EC1FD7" w14:textId="77777777" w:rsidR="0017626E" w:rsidRDefault="0017626E" w:rsidP="00A5382D">
            <w:pPr>
              <w:pStyle w:val="Normal1"/>
              <w:widowControl w:val="0"/>
              <w:spacing w:line="240" w:lineRule="auto"/>
            </w:pPr>
            <w:r>
              <w:rPr>
                <w:b/>
                <w:sz w:val="24"/>
                <w:szCs w:val="24"/>
              </w:rPr>
              <w:t xml:space="preserve">Causes for Disqualification: </w:t>
            </w:r>
            <w:r w:rsidR="00476FE7" w:rsidRPr="00511B4B">
              <w:rPr>
                <w:sz w:val="24"/>
                <w:szCs w:val="24"/>
              </w:rPr>
              <w:t>Having an electronic device in the prep room.</w:t>
            </w:r>
          </w:p>
        </w:tc>
      </w:tr>
      <w:tr w:rsidR="0017626E" w14:paraId="5AF5C03A" w14:textId="77777777" w:rsidTr="00A5382D">
        <w:trPr>
          <w:trHeight w:val="440"/>
        </w:trPr>
        <w:tc>
          <w:tcPr>
            <w:tcW w:w="10800" w:type="dxa"/>
            <w:gridSpan w:val="3"/>
            <w:tcMar>
              <w:top w:w="100" w:type="dxa"/>
              <w:left w:w="100" w:type="dxa"/>
              <w:bottom w:w="100" w:type="dxa"/>
              <w:right w:w="100" w:type="dxa"/>
            </w:tcMar>
          </w:tcPr>
          <w:p w14:paraId="53F0E108" w14:textId="77777777" w:rsidR="0017626E" w:rsidRDefault="0017626E" w:rsidP="00A5382D">
            <w:pPr>
              <w:pStyle w:val="Normal1"/>
              <w:widowControl w:val="0"/>
              <w:spacing w:line="240" w:lineRule="auto"/>
            </w:pPr>
            <w:r>
              <w:rPr>
                <w:b/>
                <w:sz w:val="24"/>
                <w:szCs w:val="24"/>
              </w:rPr>
              <w:t>Tie-breaker:</w:t>
            </w:r>
            <w:r>
              <w:rPr>
                <w:sz w:val="24"/>
                <w:szCs w:val="24"/>
              </w:rPr>
              <w:t xml:space="preserve"> </w:t>
            </w:r>
            <w:r w:rsidR="00A5382D">
              <w:rPr>
                <w:sz w:val="24"/>
                <w:szCs w:val="24"/>
              </w:rPr>
              <w:t>Total of raw points</w:t>
            </w:r>
          </w:p>
        </w:tc>
      </w:tr>
    </w:tbl>
    <w:p w14:paraId="20DC667C" w14:textId="77777777" w:rsidR="0017626E" w:rsidRDefault="0017626E"/>
    <w:p w14:paraId="42546EBA" w14:textId="77777777" w:rsidR="0017626E" w:rsidRDefault="0017626E" w:rsidP="0017626E">
      <w:pPr>
        <w:pStyle w:val="Normal1"/>
        <w:jc w:val="center"/>
        <w:rPr>
          <w:b/>
          <w:i/>
          <w:sz w:val="28"/>
          <w:szCs w:val="28"/>
          <w:u w:val="single"/>
        </w:rPr>
      </w:pPr>
      <w:r>
        <w:rPr>
          <w:b/>
          <w:i/>
          <w:sz w:val="28"/>
          <w:szCs w:val="28"/>
          <w:u w:val="single"/>
        </w:rPr>
        <w:t>Resources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800"/>
      </w:tblGrid>
      <w:tr w:rsidR="0017626E" w14:paraId="7CBF04C4" w14:textId="77777777" w:rsidTr="00A5382D">
        <w:tc>
          <w:tcPr>
            <w:tcW w:w="10800" w:type="dxa"/>
            <w:tcMar>
              <w:top w:w="100" w:type="dxa"/>
              <w:left w:w="100" w:type="dxa"/>
              <w:bottom w:w="100" w:type="dxa"/>
              <w:right w:w="100" w:type="dxa"/>
            </w:tcMar>
          </w:tcPr>
          <w:p w14:paraId="3C289A94" w14:textId="77777777" w:rsidR="0017626E" w:rsidRPr="0017626E" w:rsidRDefault="00450A95" w:rsidP="00A5382D">
            <w:pPr>
              <w:pStyle w:val="Normal1"/>
              <w:widowControl w:val="0"/>
              <w:spacing w:line="240" w:lineRule="auto"/>
            </w:pPr>
            <w:r>
              <w:t>See below for entire contest rules and rubrics</w:t>
            </w:r>
          </w:p>
        </w:tc>
      </w:tr>
    </w:tbl>
    <w:p w14:paraId="4726CDB6" w14:textId="77777777" w:rsidR="0017626E" w:rsidRDefault="0017626E" w:rsidP="0017626E">
      <w:pPr>
        <w:pStyle w:val="Normal1"/>
      </w:pPr>
    </w:p>
    <w:p w14:paraId="36AE985C" w14:textId="77777777" w:rsidR="00450A95" w:rsidRDefault="00450A95" w:rsidP="0017626E">
      <w:pPr>
        <w:pStyle w:val="Normal1"/>
      </w:pPr>
    </w:p>
    <w:p w14:paraId="6317C1B5" w14:textId="77777777" w:rsidR="00450A95" w:rsidRDefault="00450A95" w:rsidP="0017626E">
      <w:pPr>
        <w:pStyle w:val="Normal1"/>
      </w:pPr>
    </w:p>
    <w:p w14:paraId="216F371D" w14:textId="77777777" w:rsidR="00450A95" w:rsidRDefault="00450A95" w:rsidP="0017626E">
      <w:pPr>
        <w:pStyle w:val="Normal1"/>
      </w:pPr>
    </w:p>
    <w:p w14:paraId="42A21EC3" w14:textId="77777777" w:rsidR="00450A95" w:rsidRDefault="00450A95" w:rsidP="0017626E">
      <w:pPr>
        <w:pStyle w:val="Normal1"/>
      </w:pPr>
    </w:p>
    <w:p w14:paraId="608306C4" w14:textId="77777777" w:rsidR="00450A95" w:rsidRDefault="00450A95" w:rsidP="0017626E">
      <w:pPr>
        <w:pStyle w:val="Normal1"/>
      </w:pPr>
    </w:p>
    <w:p w14:paraId="1DA76492" w14:textId="77777777" w:rsidR="00450A95" w:rsidRDefault="00450A95" w:rsidP="0017626E">
      <w:pPr>
        <w:pStyle w:val="Normal1"/>
      </w:pPr>
    </w:p>
    <w:p w14:paraId="39CA06F0" w14:textId="77777777" w:rsidR="00450A95" w:rsidRDefault="00450A95" w:rsidP="0017626E">
      <w:pPr>
        <w:pStyle w:val="Normal1"/>
      </w:pPr>
    </w:p>
    <w:p w14:paraId="1678ED1F" w14:textId="77777777" w:rsidR="00450A95" w:rsidRDefault="00450A95" w:rsidP="0017626E">
      <w:pPr>
        <w:pStyle w:val="Normal1"/>
      </w:pPr>
    </w:p>
    <w:p w14:paraId="382D8020" w14:textId="77777777" w:rsidR="00450A95" w:rsidRDefault="00450A95" w:rsidP="0017626E">
      <w:pPr>
        <w:pStyle w:val="Normal1"/>
      </w:pPr>
    </w:p>
    <w:p w14:paraId="44991880" w14:textId="77777777" w:rsidR="00450A95" w:rsidRDefault="00450A95" w:rsidP="0017626E">
      <w:pPr>
        <w:pStyle w:val="Normal1"/>
      </w:pPr>
    </w:p>
    <w:p w14:paraId="404DCE47" w14:textId="77777777" w:rsidR="00450A95" w:rsidRDefault="00450A95" w:rsidP="0017626E">
      <w:pPr>
        <w:pStyle w:val="Normal1"/>
      </w:pPr>
    </w:p>
    <w:p w14:paraId="03EF433A" w14:textId="77777777" w:rsidR="00450A95" w:rsidRDefault="00450A95" w:rsidP="00450A95">
      <w:pPr>
        <w:autoSpaceDE w:val="0"/>
        <w:autoSpaceDN w:val="0"/>
        <w:adjustRightInd w:val="0"/>
        <w:spacing w:line="240" w:lineRule="auto"/>
        <w:jc w:val="center"/>
        <w:rPr>
          <w:rFonts w:ascii="Times New Roman" w:hAnsi="Times New Roman" w:cs="Times New Roman"/>
          <w:b/>
          <w:bCs/>
          <w:sz w:val="26"/>
        </w:rPr>
      </w:pPr>
    </w:p>
    <w:p w14:paraId="0CF2BBD9" w14:textId="77777777" w:rsidR="00450A95" w:rsidRPr="00FA30E9" w:rsidRDefault="00450A95" w:rsidP="00450A95">
      <w:pPr>
        <w:autoSpaceDE w:val="0"/>
        <w:autoSpaceDN w:val="0"/>
        <w:adjustRightInd w:val="0"/>
        <w:spacing w:line="240" w:lineRule="auto"/>
        <w:jc w:val="center"/>
        <w:rPr>
          <w:rFonts w:ascii="Times New Roman" w:hAnsi="Times New Roman" w:cs="Times New Roman"/>
          <w:b/>
          <w:bCs/>
          <w:sz w:val="26"/>
        </w:rPr>
      </w:pPr>
      <w:r w:rsidRPr="00FA30E9">
        <w:rPr>
          <w:rFonts w:ascii="Times New Roman" w:hAnsi="Times New Roman" w:cs="Times New Roman"/>
          <w:b/>
          <w:bCs/>
          <w:sz w:val="26"/>
        </w:rPr>
        <w:lastRenderedPageBreak/>
        <w:t>PUBLIC SPEAKING CDE -- EXTEMPORANEOUS</w:t>
      </w:r>
    </w:p>
    <w:p w14:paraId="571D3B03" w14:textId="77777777" w:rsidR="00450A95" w:rsidRPr="00FA30E9" w:rsidRDefault="00450A95" w:rsidP="00450A95">
      <w:pPr>
        <w:autoSpaceDE w:val="0"/>
        <w:autoSpaceDN w:val="0"/>
        <w:adjustRightInd w:val="0"/>
        <w:spacing w:line="240" w:lineRule="auto"/>
        <w:jc w:val="center"/>
        <w:rPr>
          <w:rFonts w:ascii="Times New Roman" w:hAnsi="Times New Roman" w:cs="Times New Roman"/>
        </w:rPr>
      </w:pPr>
      <w:r w:rsidRPr="00FA30E9">
        <w:rPr>
          <w:rFonts w:ascii="Times New Roman" w:hAnsi="Times New Roman" w:cs="Times New Roman"/>
        </w:rPr>
        <w:t>Natalie Barkley</w:t>
      </w:r>
    </w:p>
    <w:p w14:paraId="176DD15C" w14:textId="77777777" w:rsidR="00450A95" w:rsidRPr="00FA30E9" w:rsidRDefault="00450A95" w:rsidP="00450A95">
      <w:pPr>
        <w:autoSpaceDE w:val="0"/>
        <w:autoSpaceDN w:val="0"/>
        <w:adjustRightInd w:val="0"/>
        <w:spacing w:line="240" w:lineRule="auto"/>
        <w:ind w:left="4320" w:firstLine="720"/>
        <w:rPr>
          <w:rFonts w:ascii="Times New Roman" w:hAnsi="Times New Roman" w:cs="Times New Roman"/>
        </w:rPr>
      </w:pPr>
      <w:r w:rsidRPr="00FA30E9">
        <w:rPr>
          <w:rFonts w:ascii="Times New Roman" w:hAnsi="Times New Roman" w:cs="Times New Roman"/>
        </w:rPr>
        <w:t>Newport</w:t>
      </w:r>
    </w:p>
    <w:p w14:paraId="6B058625" w14:textId="77777777" w:rsidR="00450A95" w:rsidRPr="00FA30E9" w:rsidRDefault="00450A95" w:rsidP="00450A95">
      <w:pPr>
        <w:autoSpaceDE w:val="0"/>
        <w:autoSpaceDN w:val="0"/>
        <w:adjustRightInd w:val="0"/>
        <w:spacing w:line="240" w:lineRule="auto"/>
        <w:ind w:left="3600" w:firstLine="720"/>
        <w:rPr>
          <w:rFonts w:ascii="Times New Roman" w:hAnsi="Times New Roman" w:cs="Times New Roman"/>
        </w:rPr>
      </w:pPr>
    </w:p>
    <w:p w14:paraId="4DF81D78" w14:textId="77777777" w:rsidR="00450A95" w:rsidRPr="00FA30E9" w:rsidRDefault="00450A95" w:rsidP="00450A95">
      <w:pPr>
        <w:autoSpaceDE w:val="0"/>
        <w:autoSpaceDN w:val="0"/>
        <w:adjustRightInd w:val="0"/>
        <w:spacing w:line="240" w:lineRule="auto"/>
        <w:rPr>
          <w:rFonts w:ascii="Times New Roman" w:hAnsi="Times New Roman" w:cs="Times New Roman"/>
          <w:b/>
          <w:sz w:val="28"/>
        </w:rPr>
      </w:pPr>
      <w:r w:rsidRPr="00FA30E9">
        <w:rPr>
          <w:rFonts w:ascii="Times New Roman" w:hAnsi="Times New Roman" w:cs="Times New Roman"/>
          <w:b/>
          <w:sz w:val="28"/>
        </w:rPr>
        <w:t>Rules and Regulations</w:t>
      </w:r>
    </w:p>
    <w:p w14:paraId="428F7151"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13FAF969"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The Extemporaneous Public Speaking CDE will follow the format outlined in the National FFA CDE rules located at http://www.ffa.org/programs/cde/html/cde_events.htm#eps with the following additions.</w:t>
      </w:r>
    </w:p>
    <w:p w14:paraId="1E3EE17A" w14:textId="77777777" w:rsidR="00450A95" w:rsidRPr="00FA30E9" w:rsidRDefault="00450A95" w:rsidP="00450A95">
      <w:pPr>
        <w:autoSpaceDE w:val="0"/>
        <w:autoSpaceDN w:val="0"/>
        <w:adjustRightInd w:val="0"/>
        <w:spacing w:line="240" w:lineRule="auto"/>
        <w:rPr>
          <w:rFonts w:ascii="Times New Roman" w:hAnsi="Times New Roman" w:cs="Times New Roman"/>
        </w:rPr>
      </w:pPr>
    </w:p>
    <w:p w14:paraId="6D5CBEDD" w14:textId="77777777" w:rsidR="00450A95" w:rsidRPr="00FA30E9" w:rsidRDefault="00450A95" w:rsidP="00450A95">
      <w:pPr>
        <w:autoSpaceDE w:val="0"/>
        <w:autoSpaceDN w:val="0"/>
        <w:adjustRightInd w:val="0"/>
        <w:spacing w:line="240" w:lineRule="auto"/>
        <w:rPr>
          <w:rFonts w:ascii="Times New Roman" w:hAnsi="Times New Roman" w:cs="Times New Roman"/>
          <w:b/>
          <w:sz w:val="28"/>
        </w:rPr>
      </w:pPr>
      <w:r w:rsidRPr="00FA30E9">
        <w:rPr>
          <w:rFonts w:ascii="Times New Roman" w:hAnsi="Times New Roman" w:cs="Times New Roman"/>
          <w:b/>
          <w:sz w:val="28"/>
        </w:rPr>
        <w:t>Number of Contestants</w:t>
      </w:r>
    </w:p>
    <w:p w14:paraId="1A13114F" w14:textId="77777777" w:rsidR="00450A95" w:rsidRPr="00FA30E9" w:rsidRDefault="00450A95" w:rsidP="00450A95">
      <w:pPr>
        <w:autoSpaceDE w:val="0"/>
        <w:autoSpaceDN w:val="0"/>
        <w:adjustRightInd w:val="0"/>
        <w:spacing w:line="240" w:lineRule="auto"/>
        <w:rPr>
          <w:rFonts w:ascii="Times New Roman" w:hAnsi="Times New Roman" w:cs="Times New Roman"/>
          <w:b/>
          <w:sz w:val="24"/>
        </w:rPr>
      </w:pPr>
    </w:p>
    <w:p w14:paraId="688BC243"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Three (3) contestants from each of the four Regions may compete.</w:t>
      </w:r>
    </w:p>
    <w:p w14:paraId="54A877E1"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5E0BD006" w14:textId="77777777" w:rsidR="00450A95" w:rsidRPr="00FA30E9" w:rsidRDefault="00450A95" w:rsidP="00450A95">
      <w:pPr>
        <w:autoSpaceDE w:val="0"/>
        <w:autoSpaceDN w:val="0"/>
        <w:adjustRightInd w:val="0"/>
        <w:spacing w:line="240" w:lineRule="auto"/>
        <w:rPr>
          <w:rFonts w:ascii="Times New Roman" w:hAnsi="Times New Roman" w:cs="Times New Roman"/>
          <w:b/>
          <w:sz w:val="28"/>
          <w:szCs w:val="24"/>
        </w:rPr>
      </w:pPr>
      <w:r w:rsidRPr="00FA30E9">
        <w:rPr>
          <w:rFonts w:ascii="Times New Roman" w:hAnsi="Times New Roman" w:cs="Times New Roman"/>
          <w:b/>
          <w:sz w:val="28"/>
          <w:szCs w:val="24"/>
        </w:rPr>
        <w:t>Eligibility</w:t>
      </w:r>
    </w:p>
    <w:p w14:paraId="0638557E"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3A34780C"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The contest will be open to students pursuing a course in agricultural education during the school year immediately preceding the state contest. Previous first place winners in this contest are not eligible to compete.</w:t>
      </w:r>
    </w:p>
    <w:p w14:paraId="09EE43D2" w14:textId="77777777" w:rsidR="00450A95" w:rsidRPr="00FA30E9" w:rsidRDefault="00450A95" w:rsidP="00450A95">
      <w:pPr>
        <w:autoSpaceDE w:val="0"/>
        <w:autoSpaceDN w:val="0"/>
        <w:adjustRightInd w:val="0"/>
        <w:spacing w:line="240" w:lineRule="auto"/>
        <w:rPr>
          <w:rFonts w:ascii="Times New Roman" w:hAnsi="Times New Roman" w:cs="Times New Roman"/>
        </w:rPr>
      </w:pPr>
    </w:p>
    <w:p w14:paraId="14AC9281" w14:textId="77777777" w:rsidR="00450A95" w:rsidRPr="00FA30E9" w:rsidRDefault="00450A95" w:rsidP="00450A95">
      <w:pPr>
        <w:autoSpaceDE w:val="0"/>
        <w:autoSpaceDN w:val="0"/>
        <w:adjustRightInd w:val="0"/>
        <w:spacing w:line="240" w:lineRule="auto"/>
        <w:rPr>
          <w:rFonts w:ascii="Times New Roman" w:hAnsi="Times New Roman" w:cs="Times New Roman"/>
          <w:b/>
          <w:sz w:val="28"/>
        </w:rPr>
      </w:pPr>
      <w:r w:rsidRPr="00FA30E9">
        <w:rPr>
          <w:rFonts w:ascii="Times New Roman" w:hAnsi="Times New Roman" w:cs="Times New Roman"/>
          <w:b/>
          <w:sz w:val="28"/>
        </w:rPr>
        <w:t>Format</w:t>
      </w:r>
    </w:p>
    <w:p w14:paraId="3B7D0FB8" w14:textId="77777777" w:rsidR="00450A95" w:rsidRPr="00FA30E9" w:rsidRDefault="00450A95" w:rsidP="00450A95">
      <w:pPr>
        <w:autoSpaceDE w:val="0"/>
        <w:autoSpaceDN w:val="0"/>
        <w:adjustRightInd w:val="0"/>
        <w:spacing w:line="240" w:lineRule="auto"/>
        <w:rPr>
          <w:rFonts w:ascii="Times New Roman" w:hAnsi="Times New Roman" w:cs="Times New Roman"/>
          <w:b/>
          <w:sz w:val="28"/>
        </w:rPr>
      </w:pPr>
    </w:p>
    <w:p w14:paraId="47D0C9CE"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1. The selection of topics shall be held 30 minutes before the event. The participants will</w:t>
      </w:r>
    </w:p>
    <w:p w14:paraId="2FDAB403"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draw three specific topics, selected at random from the poo</w:t>
      </w:r>
      <w:r>
        <w:rPr>
          <w:rFonts w:ascii="Times New Roman" w:hAnsi="Times New Roman" w:cs="Times New Roman"/>
          <w:sz w:val="24"/>
          <w:szCs w:val="24"/>
        </w:rPr>
        <w:t xml:space="preserve">l of </w:t>
      </w:r>
      <w:r w:rsidRPr="008F10F8">
        <w:rPr>
          <w:rFonts w:ascii="Times New Roman" w:hAnsi="Times New Roman" w:cs="Times New Roman"/>
          <w:b/>
          <w:sz w:val="24"/>
          <w:szCs w:val="24"/>
        </w:rPr>
        <w:t>18</w:t>
      </w:r>
      <w:r w:rsidRPr="00FA30E9">
        <w:rPr>
          <w:rFonts w:ascii="Times New Roman" w:hAnsi="Times New Roman" w:cs="Times New Roman"/>
          <w:sz w:val="24"/>
          <w:szCs w:val="24"/>
        </w:rPr>
        <w:t xml:space="preserve">, relating to the industry of agriculture. After selecting the </w:t>
      </w:r>
      <w:proofErr w:type="gramStart"/>
      <w:r w:rsidRPr="00FA30E9">
        <w:rPr>
          <w:rFonts w:ascii="Times New Roman" w:hAnsi="Times New Roman" w:cs="Times New Roman"/>
          <w:sz w:val="24"/>
          <w:szCs w:val="24"/>
        </w:rPr>
        <w:t>topic</w:t>
      </w:r>
      <w:proofErr w:type="gramEnd"/>
      <w:r w:rsidRPr="00FA30E9">
        <w:rPr>
          <w:rFonts w:ascii="Times New Roman" w:hAnsi="Times New Roman" w:cs="Times New Roman"/>
          <w:sz w:val="24"/>
          <w:szCs w:val="24"/>
        </w:rPr>
        <w:t xml:space="preserve"> they desire to speak on, all three topics will be returned for the next drawing.</w:t>
      </w:r>
    </w:p>
    <w:p w14:paraId="74389833"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3A33D6D0" w14:textId="77777777" w:rsidR="00450A95" w:rsidRPr="008F10F8" w:rsidRDefault="00450A95" w:rsidP="00450A95">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rPr>
        <w:t>2</w:t>
      </w:r>
      <w:r w:rsidRPr="008F10F8">
        <w:rPr>
          <w:rFonts w:ascii="Times New Roman" w:hAnsi="Times New Roman" w:cs="Times New Roman"/>
          <w:b/>
          <w:sz w:val="24"/>
          <w:szCs w:val="24"/>
        </w:rPr>
        <w:t>. Eighteen topics shall be prepared by the event superintendent and will include three each from the following categories: (a) agriculture literacy and advocacy, (b) Current agriculture issues, (c) Advancing agriculture through agriculture science, (d) Current technology uses and applications in agriculture</w:t>
      </w:r>
      <w:r w:rsidR="00CA0B1B">
        <w:rPr>
          <w:rFonts w:ascii="Times New Roman" w:hAnsi="Times New Roman" w:cs="Times New Roman"/>
          <w:b/>
          <w:sz w:val="24"/>
          <w:szCs w:val="24"/>
        </w:rPr>
        <w:t xml:space="preserve"> (e) </w:t>
      </w:r>
      <w:proofErr w:type="spellStart"/>
      <w:r w:rsidR="00CA0B1B">
        <w:rPr>
          <w:rFonts w:ascii="Times New Roman" w:hAnsi="Times New Roman" w:cs="Times New Roman"/>
          <w:b/>
          <w:sz w:val="24"/>
          <w:szCs w:val="24"/>
        </w:rPr>
        <w:t>Agrimarketing</w:t>
      </w:r>
      <w:proofErr w:type="spellEnd"/>
      <w:r w:rsidR="00CA0B1B">
        <w:rPr>
          <w:rFonts w:ascii="Times New Roman" w:hAnsi="Times New Roman" w:cs="Times New Roman"/>
          <w:b/>
          <w:sz w:val="24"/>
          <w:szCs w:val="24"/>
        </w:rPr>
        <w:t xml:space="preserve"> and international agriculture and (f</w:t>
      </w:r>
      <w:r w:rsidRPr="008F10F8">
        <w:rPr>
          <w:rFonts w:ascii="Times New Roman" w:hAnsi="Times New Roman" w:cs="Times New Roman"/>
          <w:b/>
          <w:sz w:val="24"/>
          <w:szCs w:val="24"/>
        </w:rPr>
        <w:t>) Food and Fiber systems</w:t>
      </w:r>
    </w:p>
    <w:p w14:paraId="71C4ADD2"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214D3D56" w14:textId="77777777" w:rsidR="00450A95"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3. Participants will be admitted to the preparation room at 15-minute intervals and given</w:t>
      </w:r>
      <w:r>
        <w:rPr>
          <w:rFonts w:ascii="Times New Roman" w:hAnsi="Times New Roman" w:cs="Times New Roman"/>
          <w:sz w:val="24"/>
          <w:szCs w:val="24"/>
        </w:rPr>
        <w:t xml:space="preserve"> </w:t>
      </w:r>
      <w:r w:rsidRPr="00FA30E9">
        <w:rPr>
          <w:rFonts w:ascii="Times New Roman" w:hAnsi="Times New Roman" w:cs="Times New Roman"/>
          <w:sz w:val="24"/>
          <w:szCs w:val="24"/>
        </w:rPr>
        <w:t>exactly 30 minutes for topic selection and preparation.</w:t>
      </w:r>
    </w:p>
    <w:p w14:paraId="2B36E363"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73BE09F4"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8F10F8">
        <w:rPr>
          <w:rFonts w:ascii="Times New Roman" w:hAnsi="Times New Roman" w:cs="Times New Roman"/>
          <w:b/>
          <w:sz w:val="24"/>
          <w:szCs w:val="24"/>
        </w:rPr>
        <w:t>4. Participants may have 10 minutes to conduct online research. Computers will be provided.  Access to email, Dropbox or any prepared materials are prohibited.  No other electronic devices will be allowed in the prep room</w:t>
      </w:r>
      <w:r>
        <w:rPr>
          <w:rFonts w:ascii="Times New Roman" w:hAnsi="Times New Roman" w:cs="Times New Roman"/>
          <w:b/>
          <w:sz w:val="24"/>
          <w:szCs w:val="24"/>
        </w:rPr>
        <w:t xml:space="preserve"> with the exception of a stop watch</w:t>
      </w:r>
      <w:r w:rsidRPr="00450A95">
        <w:rPr>
          <w:rFonts w:ascii="Times New Roman" w:hAnsi="Times New Roman" w:cs="Times New Roman"/>
          <w:b/>
          <w:sz w:val="24"/>
          <w:szCs w:val="24"/>
        </w:rPr>
        <w:t>.</w:t>
      </w:r>
      <w:r w:rsidRPr="00450A95">
        <w:rPr>
          <w:rFonts w:ascii="Times New Roman" w:hAnsi="Times New Roman" w:cs="Times New Roman"/>
          <w:sz w:val="24"/>
          <w:szCs w:val="24"/>
        </w:rPr>
        <w:t xml:space="preserve"> Students</w:t>
      </w:r>
      <w:r w:rsidRPr="00D205FD">
        <w:rPr>
          <w:rFonts w:ascii="Times New Roman" w:hAnsi="Times New Roman" w:cs="Times New Roman"/>
          <w:sz w:val="24"/>
          <w:szCs w:val="24"/>
        </w:rPr>
        <w:t xml:space="preserve"> may use their phones or other electronic devices in the presentation room as a timing device only.  Students using phones or other electronic devices in the preparation room will be disqualified.</w:t>
      </w:r>
    </w:p>
    <w:p w14:paraId="5C90D04C" w14:textId="77777777" w:rsidR="00450A95" w:rsidRPr="008F10F8" w:rsidRDefault="00450A95" w:rsidP="00450A95">
      <w:pPr>
        <w:autoSpaceDE w:val="0"/>
        <w:autoSpaceDN w:val="0"/>
        <w:adjustRightInd w:val="0"/>
        <w:spacing w:line="240" w:lineRule="auto"/>
        <w:rPr>
          <w:rFonts w:ascii="Times New Roman" w:hAnsi="Times New Roman" w:cs="Times New Roman"/>
          <w:b/>
          <w:sz w:val="24"/>
          <w:szCs w:val="24"/>
        </w:rPr>
      </w:pPr>
    </w:p>
    <w:p w14:paraId="3A93DAC9"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553D2F6E"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w:t>
      </w:r>
      <w:r w:rsidRPr="00FA30E9">
        <w:rPr>
          <w:rFonts w:ascii="Times New Roman" w:hAnsi="Times New Roman" w:cs="Times New Roman"/>
          <w:sz w:val="24"/>
          <w:szCs w:val="24"/>
        </w:rPr>
        <w:t>. The officials in charge of the event on the following basis will screen reference material:</w:t>
      </w:r>
    </w:p>
    <w:p w14:paraId="275163B5" w14:textId="77777777" w:rsidR="00450A95" w:rsidRPr="00FA30E9" w:rsidRDefault="00450A95" w:rsidP="00450A95">
      <w:pPr>
        <w:autoSpaceDE w:val="0"/>
        <w:autoSpaceDN w:val="0"/>
        <w:adjustRightInd w:val="0"/>
        <w:spacing w:line="240" w:lineRule="auto"/>
        <w:ind w:firstLine="720"/>
        <w:rPr>
          <w:rFonts w:ascii="Times New Roman" w:hAnsi="Times New Roman" w:cs="Times New Roman"/>
          <w:sz w:val="24"/>
          <w:szCs w:val="24"/>
        </w:rPr>
      </w:pPr>
      <w:r w:rsidRPr="00FA30E9">
        <w:rPr>
          <w:rFonts w:ascii="Times New Roman" w:hAnsi="Times New Roman" w:cs="Times New Roman"/>
          <w:sz w:val="24"/>
          <w:szCs w:val="24"/>
        </w:rPr>
        <w:t>a. Shall be limited to five items.</w:t>
      </w:r>
    </w:p>
    <w:p w14:paraId="786ADAEF" w14:textId="77777777" w:rsidR="00450A95" w:rsidRPr="00FA30E9" w:rsidRDefault="00450A95" w:rsidP="00450A95">
      <w:pPr>
        <w:autoSpaceDE w:val="0"/>
        <w:autoSpaceDN w:val="0"/>
        <w:adjustRightInd w:val="0"/>
        <w:spacing w:line="240" w:lineRule="auto"/>
        <w:ind w:firstLine="720"/>
        <w:rPr>
          <w:rFonts w:ascii="Times New Roman" w:hAnsi="Times New Roman" w:cs="Times New Roman"/>
          <w:sz w:val="24"/>
          <w:szCs w:val="24"/>
        </w:rPr>
      </w:pPr>
      <w:r w:rsidRPr="00FA30E9">
        <w:rPr>
          <w:rFonts w:ascii="Times New Roman" w:hAnsi="Times New Roman" w:cs="Times New Roman"/>
          <w:sz w:val="24"/>
          <w:szCs w:val="24"/>
        </w:rPr>
        <w:t>b. Must be printed material such as books or magazines and/or a compilation of</w:t>
      </w:r>
    </w:p>
    <w:p w14:paraId="365E0E44" w14:textId="77777777" w:rsidR="00450A95" w:rsidRPr="00FA30E9" w:rsidRDefault="00450A95" w:rsidP="00450A95">
      <w:pPr>
        <w:autoSpaceDE w:val="0"/>
        <w:autoSpaceDN w:val="0"/>
        <w:adjustRightInd w:val="0"/>
        <w:spacing w:line="240" w:lineRule="auto"/>
        <w:ind w:firstLine="720"/>
        <w:rPr>
          <w:rFonts w:ascii="Times New Roman" w:hAnsi="Times New Roman" w:cs="Times New Roman"/>
          <w:sz w:val="24"/>
          <w:szCs w:val="24"/>
        </w:rPr>
      </w:pPr>
      <w:r w:rsidRPr="00FA30E9">
        <w:rPr>
          <w:rFonts w:ascii="Times New Roman" w:hAnsi="Times New Roman" w:cs="Times New Roman"/>
          <w:sz w:val="24"/>
          <w:szCs w:val="24"/>
        </w:rPr>
        <w:t>collected materials. To be counted as one item, a notebook or folder of collected</w:t>
      </w:r>
      <w:r w:rsidR="009705DD">
        <w:rPr>
          <w:rFonts w:ascii="Times New Roman" w:hAnsi="Times New Roman" w:cs="Times New Roman"/>
          <w:sz w:val="24"/>
          <w:szCs w:val="24"/>
        </w:rPr>
        <w:t>, bound</w:t>
      </w:r>
    </w:p>
    <w:p w14:paraId="515621E4" w14:textId="77777777" w:rsidR="00450A95" w:rsidRPr="00FA30E9" w:rsidRDefault="00450A95" w:rsidP="00450A95">
      <w:pPr>
        <w:autoSpaceDE w:val="0"/>
        <w:autoSpaceDN w:val="0"/>
        <w:adjustRightInd w:val="0"/>
        <w:spacing w:line="240" w:lineRule="auto"/>
        <w:ind w:left="720"/>
        <w:rPr>
          <w:rFonts w:ascii="Times New Roman" w:hAnsi="Times New Roman" w:cs="Times New Roman"/>
          <w:sz w:val="24"/>
          <w:szCs w:val="24"/>
        </w:rPr>
      </w:pPr>
      <w:r w:rsidRPr="00FA30E9">
        <w:rPr>
          <w:rFonts w:ascii="Times New Roman" w:hAnsi="Times New Roman" w:cs="Times New Roman"/>
          <w:sz w:val="24"/>
          <w:szCs w:val="24"/>
        </w:rPr>
        <w:t>materials may contain NO more than 100 single-sided pages or 50 pages double sided numbered consecutively (cannot be notes or speeches prepared by the participant or notes prepared by another person for the purpose of use for this event).</w:t>
      </w:r>
      <w:r>
        <w:rPr>
          <w:rFonts w:ascii="Times New Roman" w:hAnsi="Times New Roman" w:cs="Times New Roman"/>
          <w:sz w:val="24"/>
          <w:szCs w:val="24"/>
        </w:rPr>
        <w:t xml:space="preserve"> References should be in original format.</w:t>
      </w:r>
    </w:p>
    <w:p w14:paraId="705F03D6"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08232B0C"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6</w:t>
      </w:r>
      <w:r w:rsidRPr="00FA30E9">
        <w:rPr>
          <w:rFonts w:ascii="Times New Roman" w:hAnsi="Times New Roman" w:cs="Times New Roman"/>
          <w:sz w:val="24"/>
          <w:szCs w:val="24"/>
        </w:rPr>
        <w:t>. Each speech shall be the result of the participant’s own effort using approved reference material, which the participant may bring to the preparation room. No other assistance may be provided. Participants must use the uniform note cards provided. Any notes for speaking must be made during the 30-minute preparation period.</w:t>
      </w:r>
    </w:p>
    <w:p w14:paraId="48371A0A"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04EED1B2"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7</w:t>
      </w:r>
      <w:r w:rsidRPr="00FA30E9">
        <w:rPr>
          <w:rFonts w:ascii="Times New Roman" w:hAnsi="Times New Roman" w:cs="Times New Roman"/>
          <w:sz w:val="24"/>
          <w:szCs w:val="24"/>
        </w:rPr>
        <w:t>. A list of all possible topics will be given to and reviewed by the judges, prior to the</w:t>
      </w:r>
    </w:p>
    <w:p w14:paraId="58EF47E5"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sidRPr="00FA30E9">
        <w:rPr>
          <w:rFonts w:ascii="Times New Roman" w:hAnsi="Times New Roman" w:cs="Times New Roman"/>
          <w:sz w:val="24"/>
          <w:szCs w:val="24"/>
        </w:rPr>
        <w:t>beginning of the event.</w:t>
      </w:r>
    </w:p>
    <w:p w14:paraId="6EA5F8CD"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7046BDCA"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8</w:t>
      </w:r>
      <w:r w:rsidRPr="00FA30E9">
        <w:rPr>
          <w:rFonts w:ascii="Times New Roman" w:hAnsi="Times New Roman" w:cs="Times New Roman"/>
          <w:sz w:val="24"/>
          <w:szCs w:val="24"/>
        </w:rPr>
        <w:t>. Each speech shall be not less than four and no more than six minutes in length, with five minutes additional time allowed for related questions, which shall be asked by the judges. The program chairman of the event shall introduce the participant by name, and the participant may introduce his or her speech by title only. Participants are to be penalized one point per second on each judge’s score sheet for being over six minutes or under four minutes. Time commences when the speaker begins talking. Speakers may use a watch to keep a record of their time. Event officials or observers will give no time warnings.</w:t>
      </w:r>
    </w:p>
    <w:p w14:paraId="64EBEF2F"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4A43C134"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9</w:t>
      </w:r>
      <w:r w:rsidRPr="00FA30E9">
        <w:rPr>
          <w:rFonts w:ascii="Times New Roman" w:hAnsi="Times New Roman" w:cs="Times New Roman"/>
          <w:sz w:val="24"/>
          <w:szCs w:val="24"/>
        </w:rPr>
        <w:t>. Event officials will randomly draw speaking order. The program chairman shall introduce each participant by name and in order of the drawing. A participant will be permitted to use notes while speaking, but deductions in scoring may be made for this practice if it detracts from the effectiveness of the presentation. Applause shall be withheld until all participants have spoken.</w:t>
      </w:r>
    </w:p>
    <w:p w14:paraId="2457CDA5"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5779000B"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w:t>
      </w:r>
      <w:r w:rsidRPr="00FA30E9">
        <w:rPr>
          <w:rFonts w:ascii="Times New Roman" w:hAnsi="Times New Roman" w:cs="Times New Roman"/>
          <w:sz w:val="24"/>
          <w:szCs w:val="24"/>
        </w:rPr>
        <w:t>. A timekeeper shall be designated who will record the time for each participant in delivering his or her speech, noting under time or overtime, if any, for which deductions should be made.</w:t>
      </w:r>
    </w:p>
    <w:p w14:paraId="58037C50"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18C4EC7F"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11</w:t>
      </w:r>
      <w:r w:rsidRPr="00FA30E9">
        <w:rPr>
          <w:rFonts w:ascii="Times New Roman" w:hAnsi="Times New Roman" w:cs="Times New Roman"/>
          <w:sz w:val="24"/>
          <w:szCs w:val="24"/>
        </w:rPr>
        <w:t>. At the time of the event, the judges will be seated in different sections of the room in which the event is held. They will score each participant upon the delivery of the production using the score sheet provided.</w:t>
      </w:r>
    </w:p>
    <w:p w14:paraId="55B17909"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147D3141" w14:textId="77777777" w:rsidR="00450A95" w:rsidRPr="009705DD" w:rsidRDefault="00450A95" w:rsidP="00450A95">
      <w:pPr>
        <w:autoSpaceDE w:val="0"/>
        <w:autoSpaceDN w:val="0"/>
        <w:adjustRightInd w:val="0"/>
        <w:spacing w:line="240" w:lineRule="auto"/>
        <w:rPr>
          <w:rFonts w:ascii="Times New Roman" w:hAnsi="Times New Roman" w:cs="Times New Roman"/>
          <w:sz w:val="24"/>
          <w:szCs w:val="24"/>
        </w:rPr>
      </w:pPr>
      <w:r w:rsidRPr="009705DD">
        <w:rPr>
          <w:rFonts w:ascii="Times New Roman" w:hAnsi="Times New Roman" w:cs="Times New Roman"/>
          <w:sz w:val="24"/>
          <w:szCs w:val="24"/>
        </w:rPr>
        <w:t>12. Questions shall pertain directly to the speaker’s subject. Questions containing two or more parts should be avoided. Judges will score each participant on the ability to answer all questions asked by all judges. The full five minutes should be used.</w:t>
      </w:r>
    </w:p>
    <w:p w14:paraId="21D73C11" w14:textId="77777777" w:rsidR="00450A95" w:rsidRPr="00FA30E9" w:rsidRDefault="00450A95" w:rsidP="00450A95">
      <w:pPr>
        <w:autoSpaceDE w:val="0"/>
        <w:autoSpaceDN w:val="0"/>
        <w:adjustRightInd w:val="0"/>
        <w:spacing w:line="240" w:lineRule="auto"/>
        <w:rPr>
          <w:rFonts w:ascii="Times New Roman" w:hAnsi="Times New Roman" w:cs="Times New Roman"/>
          <w:sz w:val="24"/>
          <w:szCs w:val="24"/>
        </w:rPr>
      </w:pPr>
    </w:p>
    <w:p w14:paraId="59282D85" w14:textId="77777777" w:rsidR="00450A95" w:rsidRDefault="00450A95" w:rsidP="00450A9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13</w:t>
      </w:r>
      <w:r w:rsidRPr="00FA30E9">
        <w:rPr>
          <w:rFonts w:ascii="Times New Roman" w:hAnsi="Times New Roman" w:cs="Times New Roman"/>
          <w:sz w:val="24"/>
          <w:szCs w:val="24"/>
        </w:rPr>
        <w:t>.</w:t>
      </w:r>
      <w:r w:rsidR="002069DE">
        <w:rPr>
          <w:rFonts w:ascii="Times New Roman" w:hAnsi="Times New Roman" w:cs="Times New Roman"/>
          <w:sz w:val="24"/>
          <w:szCs w:val="24"/>
        </w:rPr>
        <w:t xml:space="preserve"> Participants will speak on Tuesday of activities </w:t>
      </w:r>
      <w:r w:rsidR="009705DD">
        <w:rPr>
          <w:rFonts w:ascii="Times New Roman" w:hAnsi="Times New Roman" w:cs="Times New Roman"/>
          <w:sz w:val="24"/>
          <w:szCs w:val="24"/>
        </w:rPr>
        <w:t>week;</w:t>
      </w:r>
      <w:r w:rsidR="002069DE">
        <w:rPr>
          <w:rFonts w:ascii="Times New Roman" w:hAnsi="Times New Roman" w:cs="Times New Roman"/>
          <w:sz w:val="24"/>
          <w:szCs w:val="24"/>
        </w:rPr>
        <w:t xml:space="preserve"> the scores will be averaged and the speakers will be placed. </w:t>
      </w:r>
      <w:r w:rsidRPr="00FA30E9">
        <w:rPr>
          <w:rFonts w:ascii="Times New Roman" w:hAnsi="Times New Roman" w:cs="Times New Roman"/>
          <w:sz w:val="24"/>
          <w:szCs w:val="24"/>
        </w:rPr>
        <w:t xml:space="preserve"> </w:t>
      </w:r>
    </w:p>
    <w:p w14:paraId="75671CE2"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0FCBF494"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1E728997"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2B1525B2" w14:textId="77777777" w:rsidR="00450A95" w:rsidRDefault="00450A95" w:rsidP="00450A95">
      <w:pPr>
        <w:autoSpaceDE w:val="0"/>
        <w:autoSpaceDN w:val="0"/>
        <w:adjustRightInd w:val="0"/>
        <w:spacing w:line="240" w:lineRule="auto"/>
        <w:rPr>
          <w:rFonts w:ascii="Times New Roman" w:hAnsi="Times New Roman" w:cs="Times New Roman"/>
          <w:sz w:val="24"/>
          <w:szCs w:val="24"/>
        </w:rPr>
      </w:pPr>
      <w:bookmarkStart w:id="0" w:name="_GoBack"/>
      <w:bookmarkEnd w:id="0"/>
    </w:p>
    <w:p w14:paraId="6553EE36"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5FE67192"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269FD3B8"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5C89FFFA"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352DF442"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3F006B08"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0E16F0B2"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211C8786"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5E87F59F" w14:textId="77777777" w:rsidR="00450A95" w:rsidRDefault="00450A95" w:rsidP="00450A95">
      <w:pPr>
        <w:autoSpaceDE w:val="0"/>
        <w:autoSpaceDN w:val="0"/>
        <w:adjustRightInd w:val="0"/>
        <w:spacing w:line="240" w:lineRule="auto"/>
        <w:rPr>
          <w:rFonts w:ascii="Times New Roman" w:hAnsi="Times New Roman" w:cs="Times New Roman"/>
          <w:sz w:val="24"/>
          <w:szCs w:val="24"/>
        </w:rPr>
      </w:pPr>
    </w:p>
    <w:p w14:paraId="20E6BBB7" w14:textId="77777777" w:rsidR="00257599" w:rsidRDefault="00257599" w:rsidP="00257599">
      <w:pPr>
        <w:pStyle w:val="Header"/>
        <w:spacing w:line="480" w:lineRule="auto"/>
        <w:rPr>
          <w:rFonts w:ascii="Times New Roman" w:hAnsi="Times New Roman" w:cs="Times New Roman"/>
          <w:sz w:val="24"/>
          <w:szCs w:val="24"/>
        </w:rPr>
      </w:pPr>
    </w:p>
    <w:p w14:paraId="4EBC24FC" w14:textId="77777777" w:rsidR="00257599" w:rsidRPr="00F8294E" w:rsidRDefault="00257599" w:rsidP="00257599">
      <w:pPr>
        <w:rPr>
          <w:rFonts w:ascii="Times New Roman" w:hAnsi="Times New Roman" w:cs="Times New Roman"/>
          <w:sz w:val="24"/>
          <w:szCs w:val="24"/>
        </w:rPr>
      </w:pPr>
    </w:p>
    <w:p w14:paraId="22E3B8A8" w14:textId="77777777" w:rsidR="00E10F7A" w:rsidRDefault="00E10F7A" w:rsidP="004C2EEC">
      <w:pPr>
        <w:spacing w:line="240" w:lineRule="auto"/>
        <w:rPr>
          <w:rFonts w:ascii="Times New Roman" w:hAnsi="Times New Roman" w:cs="Times New Roman"/>
          <w:b/>
          <w:sz w:val="24"/>
          <w:szCs w:val="24"/>
        </w:rPr>
      </w:pPr>
    </w:p>
    <w:p w14:paraId="152FC818" w14:textId="77777777" w:rsidR="004C2EEC" w:rsidRDefault="004C2EEC" w:rsidP="004C2EEC">
      <w:pPr>
        <w:spacing w:line="240" w:lineRule="auto"/>
        <w:rPr>
          <w:rFonts w:ascii="Times New Roman" w:hAnsi="Times New Roman" w:cs="Times New Roman"/>
        </w:rPr>
      </w:pPr>
    </w:p>
    <w:p w14:paraId="651C09FF" w14:textId="77777777" w:rsidR="00450A95" w:rsidRPr="0017626E" w:rsidRDefault="00450A95" w:rsidP="0017626E">
      <w:pPr>
        <w:pStyle w:val="Normal1"/>
      </w:pPr>
    </w:p>
    <w:sectPr w:rsidR="00450A95" w:rsidRPr="0017626E" w:rsidSect="004C2EEC">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2530" w14:textId="77777777" w:rsidR="00133382" w:rsidRDefault="00133382" w:rsidP="00C7565B">
      <w:pPr>
        <w:spacing w:line="240" w:lineRule="auto"/>
      </w:pPr>
      <w:r>
        <w:separator/>
      </w:r>
    </w:p>
  </w:endnote>
  <w:endnote w:type="continuationSeparator" w:id="0">
    <w:p w14:paraId="1A5533B4" w14:textId="77777777" w:rsidR="00133382" w:rsidRDefault="00133382" w:rsidP="00C75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F465" w14:textId="77777777" w:rsidR="004C2EEC" w:rsidRDefault="00FF7F7F" w:rsidP="00A5382D">
    <w:pPr>
      <w:pStyle w:val="Footer"/>
      <w:framePr w:wrap="around" w:vAnchor="text" w:hAnchor="margin" w:xAlign="center" w:y="1"/>
      <w:rPr>
        <w:rStyle w:val="PageNumber"/>
      </w:rPr>
    </w:pPr>
    <w:r>
      <w:rPr>
        <w:rStyle w:val="PageNumber"/>
      </w:rPr>
      <w:fldChar w:fldCharType="begin"/>
    </w:r>
    <w:r w:rsidR="004C2EEC">
      <w:rPr>
        <w:rStyle w:val="PageNumber"/>
      </w:rPr>
      <w:instrText xml:space="preserve">PAGE  </w:instrText>
    </w:r>
    <w:r>
      <w:rPr>
        <w:rStyle w:val="PageNumber"/>
      </w:rPr>
      <w:fldChar w:fldCharType="end"/>
    </w:r>
  </w:p>
  <w:p w14:paraId="17B9B6A3" w14:textId="77777777" w:rsidR="004C2EEC" w:rsidRDefault="004C2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C525" w14:textId="77777777" w:rsidR="004C2EEC" w:rsidRPr="00C7565B" w:rsidRDefault="00FF7F7F" w:rsidP="00A5382D">
    <w:pPr>
      <w:pStyle w:val="Footer"/>
      <w:framePr w:wrap="around" w:vAnchor="text" w:hAnchor="margin" w:xAlign="center" w:y="1"/>
      <w:rPr>
        <w:rStyle w:val="PageNumber"/>
        <w:sz w:val="24"/>
        <w:szCs w:val="24"/>
      </w:rPr>
    </w:pPr>
    <w:r w:rsidRPr="00C7565B">
      <w:rPr>
        <w:rStyle w:val="PageNumber"/>
        <w:sz w:val="24"/>
        <w:szCs w:val="24"/>
      </w:rPr>
      <w:fldChar w:fldCharType="begin"/>
    </w:r>
    <w:r w:rsidR="004C2EEC" w:rsidRPr="00C7565B">
      <w:rPr>
        <w:rStyle w:val="PageNumber"/>
        <w:sz w:val="24"/>
        <w:szCs w:val="24"/>
      </w:rPr>
      <w:instrText xml:space="preserve">PAGE  </w:instrText>
    </w:r>
    <w:r w:rsidRPr="00C7565B">
      <w:rPr>
        <w:rStyle w:val="PageNumber"/>
        <w:sz w:val="24"/>
        <w:szCs w:val="24"/>
      </w:rPr>
      <w:fldChar w:fldCharType="separate"/>
    </w:r>
    <w:r w:rsidR="00556358">
      <w:rPr>
        <w:rStyle w:val="PageNumber"/>
        <w:noProof/>
        <w:sz w:val="24"/>
        <w:szCs w:val="24"/>
      </w:rPr>
      <w:t>2</w:t>
    </w:r>
    <w:r w:rsidRPr="00C7565B">
      <w:rPr>
        <w:rStyle w:val="PageNumber"/>
        <w:sz w:val="24"/>
        <w:szCs w:val="24"/>
      </w:rPr>
      <w:fldChar w:fldCharType="end"/>
    </w:r>
  </w:p>
  <w:p w14:paraId="2BCCDDDB" w14:textId="77777777" w:rsidR="004C2EEC" w:rsidRDefault="004C2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E3E7" w14:textId="77777777" w:rsidR="00133382" w:rsidRDefault="00133382" w:rsidP="00C7565B">
      <w:pPr>
        <w:spacing w:line="240" w:lineRule="auto"/>
      </w:pPr>
      <w:r>
        <w:separator/>
      </w:r>
    </w:p>
  </w:footnote>
  <w:footnote w:type="continuationSeparator" w:id="0">
    <w:p w14:paraId="79217A46" w14:textId="77777777" w:rsidR="00133382" w:rsidRDefault="00133382" w:rsidP="00C756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FE1"/>
    <w:multiLevelType w:val="hybridMultilevel"/>
    <w:tmpl w:val="AE74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5A2B"/>
    <w:multiLevelType w:val="multilevel"/>
    <w:tmpl w:val="B6243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5C0347"/>
    <w:multiLevelType w:val="multilevel"/>
    <w:tmpl w:val="E3B89C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30F4200"/>
    <w:multiLevelType w:val="hybridMultilevel"/>
    <w:tmpl w:val="6D48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94EA3"/>
    <w:multiLevelType w:val="multilevel"/>
    <w:tmpl w:val="005E72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32970A4"/>
    <w:multiLevelType w:val="multilevel"/>
    <w:tmpl w:val="32380D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5AA7CBB"/>
    <w:multiLevelType w:val="hybridMultilevel"/>
    <w:tmpl w:val="B680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F1DB5"/>
    <w:multiLevelType w:val="multilevel"/>
    <w:tmpl w:val="A25AD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6E0789F"/>
    <w:multiLevelType w:val="hybridMultilevel"/>
    <w:tmpl w:val="C852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F0CF4"/>
    <w:multiLevelType w:val="hybridMultilevel"/>
    <w:tmpl w:val="3F78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E11CC"/>
    <w:multiLevelType w:val="multilevel"/>
    <w:tmpl w:val="DFAA0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EDF3390"/>
    <w:multiLevelType w:val="hybridMultilevel"/>
    <w:tmpl w:val="9050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51343"/>
    <w:multiLevelType w:val="hybridMultilevel"/>
    <w:tmpl w:val="FB12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0"/>
  </w:num>
  <w:num w:numId="6">
    <w:abstractNumId w:val="1"/>
  </w:num>
  <w:num w:numId="7">
    <w:abstractNumId w:val="8"/>
  </w:num>
  <w:num w:numId="8">
    <w:abstractNumId w:val="0"/>
  </w:num>
  <w:num w:numId="9">
    <w:abstractNumId w:val="6"/>
  </w:num>
  <w:num w:numId="10">
    <w:abstractNumId w:val="12"/>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6E"/>
    <w:rsid w:val="000C5F87"/>
    <w:rsid w:val="000D5625"/>
    <w:rsid w:val="00130267"/>
    <w:rsid w:val="00133382"/>
    <w:rsid w:val="0017626E"/>
    <w:rsid w:val="001C6D8D"/>
    <w:rsid w:val="00201BEC"/>
    <w:rsid w:val="002069DE"/>
    <w:rsid w:val="00257599"/>
    <w:rsid w:val="002662FB"/>
    <w:rsid w:val="0030343D"/>
    <w:rsid w:val="0037591A"/>
    <w:rsid w:val="00450A95"/>
    <w:rsid w:val="00476FE7"/>
    <w:rsid w:val="004B4B1F"/>
    <w:rsid w:val="004C2EEC"/>
    <w:rsid w:val="00511B4B"/>
    <w:rsid w:val="00556358"/>
    <w:rsid w:val="005F07BD"/>
    <w:rsid w:val="00606E30"/>
    <w:rsid w:val="007B4277"/>
    <w:rsid w:val="008F010E"/>
    <w:rsid w:val="009055B5"/>
    <w:rsid w:val="009705DD"/>
    <w:rsid w:val="009947A0"/>
    <w:rsid w:val="009E246F"/>
    <w:rsid w:val="00A23A68"/>
    <w:rsid w:val="00A5382D"/>
    <w:rsid w:val="00B54B9B"/>
    <w:rsid w:val="00C7565B"/>
    <w:rsid w:val="00CA0B1B"/>
    <w:rsid w:val="00D60081"/>
    <w:rsid w:val="00DC208D"/>
    <w:rsid w:val="00E10F7A"/>
    <w:rsid w:val="00E85EDE"/>
    <w:rsid w:val="00E862AA"/>
    <w:rsid w:val="00ED2CBE"/>
    <w:rsid w:val="00F77094"/>
    <w:rsid w:val="00FF4728"/>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4D15C"/>
  <w15:docId w15:val="{D44F564C-E9C3-4B62-8DAA-A24066EF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6E"/>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626E"/>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7565B"/>
    <w:pPr>
      <w:tabs>
        <w:tab w:val="center" w:pos="4320"/>
        <w:tab w:val="right" w:pos="8640"/>
      </w:tabs>
      <w:spacing w:line="240" w:lineRule="auto"/>
    </w:pPr>
  </w:style>
  <w:style w:type="character" w:customStyle="1" w:styleId="FooterChar">
    <w:name w:val="Footer Char"/>
    <w:basedOn w:val="DefaultParagraphFont"/>
    <w:link w:val="Footer"/>
    <w:uiPriority w:val="99"/>
    <w:rsid w:val="00C7565B"/>
    <w:rPr>
      <w:rFonts w:ascii="Arial" w:eastAsia="Arial" w:hAnsi="Arial" w:cs="Arial"/>
      <w:color w:val="000000"/>
      <w:sz w:val="22"/>
      <w:szCs w:val="22"/>
    </w:rPr>
  </w:style>
  <w:style w:type="character" w:styleId="PageNumber">
    <w:name w:val="page number"/>
    <w:basedOn w:val="DefaultParagraphFont"/>
    <w:uiPriority w:val="99"/>
    <w:semiHidden/>
    <w:unhideWhenUsed/>
    <w:rsid w:val="00C7565B"/>
  </w:style>
  <w:style w:type="paragraph" w:styleId="Header">
    <w:name w:val="header"/>
    <w:basedOn w:val="Normal"/>
    <w:link w:val="HeaderChar"/>
    <w:uiPriority w:val="99"/>
    <w:unhideWhenUsed/>
    <w:rsid w:val="00C7565B"/>
    <w:pPr>
      <w:tabs>
        <w:tab w:val="center" w:pos="4320"/>
        <w:tab w:val="right" w:pos="8640"/>
      </w:tabs>
      <w:spacing w:line="240" w:lineRule="auto"/>
    </w:pPr>
  </w:style>
  <w:style w:type="character" w:customStyle="1" w:styleId="HeaderChar">
    <w:name w:val="Header Char"/>
    <w:basedOn w:val="DefaultParagraphFont"/>
    <w:link w:val="Header"/>
    <w:uiPriority w:val="99"/>
    <w:rsid w:val="00C7565B"/>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9055B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5B5"/>
    <w:rPr>
      <w:rFonts w:ascii="Lucida Grande" w:eastAsia="Arial" w:hAnsi="Lucida Grande" w:cs="Lucida Grande"/>
      <w:color w:val="000000"/>
      <w:sz w:val="18"/>
      <w:szCs w:val="18"/>
    </w:rPr>
  </w:style>
  <w:style w:type="table" w:styleId="TableGrid">
    <w:name w:val="Table Grid"/>
    <w:basedOn w:val="TableNormal"/>
    <w:uiPriority w:val="59"/>
    <w:rsid w:val="0025759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599"/>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B54B9B"/>
    <w:rPr>
      <w:color w:val="0000FF" w:themeColor="hyperlink"/>
      <w:u w:val="single"/>
    </w:rPr>
  </w:style>
  <w:style w:type="character" w:styleId="UnresolvedMention">
    <w:name w:val="Unresolved Mention"/>
    <w:basedOn w:val="DefaultParagraphFont"/>
    <w:uiPriority w:val="99"/>
    <w:semiHidden/>
    <w:unhideWhenUsed/>
    <w:rsid w:val="00B5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barkley@newportsd.k12.p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barkley@newports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A04056A856442873BE36F5C4BE1BD" ma:contentTypeVersion="11" ma:contentTypeDescription="Create a new document." ma:contentTypeScope="" ma:versionID="1a01d1c15a4bfa9b61a81b71a8f3c83c">
  <xsd:schema xmlns:xsd="http://www.w3.org/2001/XMLSchema" xmlns:xs="http://www.w3.org/2001/XMLSchema" xmlns:p="http://schemas.microsoft.com/office/2006/metadata/properties" xmlns:ns3="3bb0cfe8-bc31-4332-93df-d3730cd46673" targetNamespace="http://schemas.microsoft.com/office/2006/metadata/properties" ma:root="true" ma:fieldsID="301e19778c713ab30cd361a007fb9746" ns3:_="">
    <xsd:import namespace="3bb0cfe8-bc31-4332-93df-d3730cd466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0cfe8-bc31-4332-93df-d3730cd46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E1612-D120-4530-9CC4-483702BD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0cfe8-bc31-4332-93df-d3730cd4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5592A-7BC4-4903-A4F1-D667D098A215}">
  <ds:schemaRefs>
    <ds:schemaRef ds:uri="http://schemas.microsoft.com/sharepoint/v3/contenttype/forms"/>
  </ds:schemaRefs>
</ds:datastoreItem>
</file>

<file path=customXml/itemProps3.xml><?xml version="1.0" encoding="utf-8"?>
<ds:datastoreItem xmlns:ds="http://schemas.openxmlformats.org/officeDocument/2006/customXml" ds:itemID="{8C9CCD9F-E83B-4997-9571-119FF79EE0D6}">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3bb0cfe8-bc31-4332-93df-d3730cd46673"/>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Masser, Douglas</dc:creator>
  <cp:lastModifiedBy>Natalie Barkley</cp:lastModifiedBy>
  <cp:revision>2</cp:revision>
  <dcterms:created xsi:type="dcterms:W3CDTF">2023-03-08T18:28:00Z</dcterms:created>
  <dcterms:modified xsi:type="dcterms:W3CDTF">2023-03-08T18:28:00Z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0x01010052EA04056A856442873BE36F5C4BE1BD</vt:lpwstr>
  </property>
</Properties>
</file>